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9C" w:rsidRPr="008E441A" w:rsidRDefault="00F7009C" w:rsidP="000B1923">
      <w:pPr>
        <w:widowControl w:val="0"/>
        <w:spacing w:before="100" w:beforeAutospacing="1" w:after="100" w:afterAutospacing="1" w:line="360" w:lineRule="auto"/>
        <w:ind w:right="49"/>
        <w:jc w:val="both"/>
        <w:rPr>
          <w:rFonts w:ascii="Palatino Linotype" w:eastAsia="Calibri" w:hAnsi="Palatino Linotype" w:cs="Arial"/>
          <w:b/>
          <w:color w:val="000000"/>
        </w:rPr>
      </w:pPr>
      <w:bookmarkStart w:id="0" w:name="_GoBack"/>
      <w:bookmarkEnd w:id="0"/>
      <w:r w:rsidRPr="008E441A">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9A3E10">
        <w:rPr>
          <w:rFonts w:ascii="Palatino Linotype" w:hAnsi="Palatino Linotype" w:cs="Arial"/>
          <w:b/>
        </w:rPr>
        <w:t xml:space="preserve">TRIGÉSIMA CUARTA </w:t>
      </w:r>
      <w:r w:rsidRPr="008E441A">
        <w:rPr>
          <w:rFonts w:ascii="Palatino Linotype" w:hAnsi="Palatino Linotype" w:cs="Arial"/>
          <w:b/>
        </w:rPr>
        <w:t>SESIÓN ORDINARIA DE</w:t>
      </w:r>
      <w:r w:rsidR="005B4F98" w:rsidRPr="008E441A">
        <w:rPr>
          <w:rFonts w:ascii="Palatino Linotype" w:hAnsi="Palatino Linotype" w:cs="Arial"/>
          <w:b/>
        </w:rPr>
        <w:t xml:space="preserve"> </w:t>
      </w:r>
      <w:r w:rsidR="009A3E10">
        <w:rPr>
          <w:rFonts w:ascii="Palatino Linotype" w:hAnsi="Palatino Linotype" w:cs="Arial"/>
          <w:b/>
        </w:rPr>
        <w:t xml:space="preserve">DIECINUEVE </w:t>
      </w:r>
      <w:r w:rsidR="00716A47" w:rsidRPr="008E441A">
        <w:rPr>
          <w:rFonts w:ascii="Palatino Linotype" w:hAnsi="Palatino Linotype" w:cs="Arial"/>
          <w:b/>
        </w:rPr>
        <w:t xml:space="preserve">DE </w:t>
      </w:r>
      <w:r w:rsidR="009A3E10">
        <w:rPr>
          <w:rFonts w:ascii="Palatino Linotype" w:hAnsi="Palatino Linotype" w:cs="Arial"/>
          <w:b/>
        </w:rPr>
        <w:t>SEPTIEMBRE</w:t>
      </w:r>
      <w:r w:rsidR="00503945">
        <w:rPr>
          <w:rFonts w:ascii="Palatino Linotype" w:hAnsi="Palatino Linotype" w:cs="Arial"/>
          <w:b/>
        </w:rPr>
        <w:t xml:space="preserve"> </w:t>
      </w:r>
      <w:r w:rsidR="00E1102D" w:rsidRPr="008E441A">
        <w:rPr>
          <w:rFonts w:ascii="Palatino Linotype" w:hAnsi="Palatino Linotype" w:cs="Arial"/>
          <w:b/>
        </w:rPr>
        <w:t>DE DOS MIL DIECIOCHO</w:t>
      </w:r>
      <w:r w:rsidRPr="008E441A">
        <w:rPr>
          <w:rFonts w:ascii="Palatino Linotype" w:hAnsi="Palatino Linotype" w:cs="Arial"/>
          <w:b/>
        </w:rPr>
        <w:t xml:space="preserve">, EN </w:t>
      </w:r>
      <w:r w:rsidR="006C308D">
        <w:rPr>
          <w:rFonts w:ascii="Palatino Linotype" w:hAnsi="Palatino Linotype" w:cs="Arial"/>
          <w:b/>
        </w:rPr>
        <w:t>L</w:t>
      </w:r>
      <w:r w:rsidR="009A3E10">
        <w:rPr>
          <w:rFonts w:ascii="Palatino Linotype" w:hAnsi="Palatino Linotype" w:cs="Arial"/>
          <w:b/>
        </w:rPr>
        <w:t>OS</w:t>
      </w:r>
      <w:r w:rsidRPr="008E441A">
        <w:rPr>
          <w:rFonts w:ascii="Palatino Linotype" w:hAnsi="Palatino Linotype" w:cs="Arial"/>
          <w:b/>
        </w:rPr>
        <w:t xml:space="preserve"> RECURSO</w:t>
      </w:r>
      <w:r w:rsidR="009A3E10">
        <w:rPr>
          <w:rFonts w:ascii="Palatino Linotype" w:hAnsi="Palatino Linotype" w:cs="Arial"/>
          <w:b/>
        </w:rPr>
        <w:t>S</w:t>
      </w:r>
      <w:r w:rsidRPr="008E441A">
        <w:rPr>
          <w:rFonts w:ascii="Palatino Linotype" w:hAnsi="Palatino Linotype" w:cs="Arial"/>
          <w:b/>
        </w:rPr>
        <w:t xml:space="preserve"> DE REVISIÓN</w:t>
      </w:r>
      <w:r w:rsidR="00F14F9B">
        <w:rPr>
          <w:rFonts w:ascii="Palatino Linotype" w:hAnsi="Palatino Linotype" w:cs="Arial"/>
          <w:b/>
        </w:rPr>
        <w:t xml:space="preserve"> </w:t>
      </w:r>
      <w:r w:rsidR="009A3E10">
        <w:rPr>
          <w:rFonts w:ascii="Palatino Linotype" w:hAnsi="Palatino Linotype" w:cs="Arial"/>
          <w:b/>
          <w:bCs/>
        </w:rPr>
        <w:t>02589</w:t>
      </w:r>
      <w:r w:rsidR="009A3E10" w:rsidRPr="00080788">
        <w:rPr>
          <w:rFonts w:ascii="Palatino Linotype" w:hAnsi="Palatino Linotype" w:cs="Arial"/>
          <w:b/>
          <w:bCs/>
        </w:rPr>
        <w:t>/INFOEM/IP/RR/2018</w:t>
      </w:r>
      <w:r w:rsidR="009A3E10" w:rsidRPr="00080788">
        <w:rPr>
          <w:rFonts w:ascii="Palatino Linotype" w:hAnsi="Palatino Linotype" w:cs="Arial"/>
        </w:rPr>
        <w:t>,</w:t>
      </w:r>
      <w:r w:rsidR="009A3E10">
        <w:rPr>
          <w:rFonts w:ascii="Palatino Linotype" w:hAnsi="Palatino Linotype" w:cs="Arial"/>
        </w:rPr>
        <w:t xml:space="preserve"> </w:t>
      </w:r>
      <w:r w:rsidR="009A3E10">
        <w:rPr>
          <w:rFonts w:ascii="Palatino Linotype" w:hAnsi="Palatino Linotype" w:cs="Arial"/>
          <w:b/>
          <w:bCs/>
        </w:rPr>
        <w:t>02591</w:t>
      </w:r>
      <w:r w:rsidR="009A3E10" w:rsidRPr="00080788">
        <w:rPr>
          <w:rFonts w:ascii="Palatino Linotype" w:hAnsi="Palatino Linotype" w:cs="Arial"/>
          <w:b/>
          <w:bCs/>
        </w:rPr>
        <w:t>/INFOEM/IP/RR/2018</w:t>
      </w:r>
      <w:r w:rsidR="009A3E10">
        <w:rPr>
          <w:rFonts w:ascii="Palatino Linotype" w:hAnsi="Palatino Linotype" w:cs="Arial"/>
          <w:b/>
          <w:bCs/>
        </w:rPr>
        <w:t xml:space="preserve"> </w:t>
      </w:r>
      <w:r w:rsidR="001C50B2">
        <w:rPr>
          <w:rFonts w:ascii="Palatino Linotype" w:hAnsi="Palatino Linotype" w:cs="Arial"/>
          <w:b/>
          <w:bCs/>
        </w:rPr>
        <w:t>Y</w:t>
      </w:r>
      <w:r w:rsidR="009A3E10">
        <w:rPr>
          <w:rFonts w:ascii="Palatino Linotype" w:hAnsi="Palatino Linotype" w:cs="Arial"/>
          <w:b/>
          <w:bCs/>
        </w:rPr>
        <w:t xml:space="preserve"> 02592</w:t>
      </w:r>
      <w:r w:rsidR="009A3E10" w:rsidRPr="00080788">
        <w:rPr>
          <w:rFonts w:ascii="Palatino Linotype" w:hAnsi="Palatino Linotype" w:cs="Arial"/>
          <w:b/>
          <w:bCs/>
        </w:rPr>
        <w:t>/INFOEM/IP/RR/2018</w:t>
      </w:r>
      <w:r w:rsidR="00F14F9B">
        <w:rPr>
          <w:rFonts w:ascii="Palatino Linotype" w:hAnsi="Palatino Linotype" w:cs="Arial"/>
          <w:b/>
          <w:bCs/>
        </w:rPr>
        <w:t xml:space="preserve"> ACUMULADOS</w:t>
      </w:r>
      <w:r w:rsidR="008E441A" w:rsidRPr="008E441A">
        <w:rPr>
          <w:rFonts w:ascii="Palatino Linotype" w:hAnsi="Palatino Linotype" w:cs="Arial"/>
          <w:b/>
        </w:rPr>
        <w:t>.</w:t>
      </w:r>
      <w:r w:rsidR="009A3E10">
        <w:rPr>
          <w:rFonts w:ascii="Palatino Linotype" w:hAnsi="Palatino Linotype" w:cs="Arial"/>
          <w:b/>
        </w:rPr>
        <w:t xml:space="preserve"> </w:t>
      </w:r>
    </w:p>
    <w:p w:rsidR="00F7009C" w:rsidRPr="008E441A" w:rsidRDefault="00F7009C"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8E441A">
        <w:rPr>
          <w:rFonts w:ascii="Palatino Linotype" w:hAnsi="Palatino Linotype" w:cs="Arial"/>
          <w:b/>
          <w:lang w:val="es-ES_tradnl"/>
        </w:rPr>
        <w:t xml:space="preserve"> </w:t>
      </w:r>
      <w:r w:rsidRPr="008E441A">
        <w:rPr>
          <w:rFonts w:ascii="Palatino Linotype" w:hAnsi="Palatino Linotype" w:cs="Arial"/>
          <w:b/>
        </w:rPr>
        <w:t xml:space="preserve">EVA ABAID YAPUR </w:t>
      </w:r>
      <w:r w:rsidRPr="008E441A">
        <w:rPr>
          <w:rFonts w:ascii="Palatino Linotype" w:hAnsi="Palatino Linotype" w:cs="Arial"/>
        </w:rPr>
        <w:t xml:space="preserve">emite </w:t>
      </w:r>
      <w:r w:rsidRPr="008E441A">
        <w:rPr>
          <w:rFonts w:ascii="Palatino Linotype" w:hAnsi="Palatino Linotype" w:cs="Arial"/>
          <w:b/>
        </w:rPr>
        <w:t xml:space="preserve">VOTO PARTICULAR </w:t>
      </w:r>
      <w:r w:rsidRPr="008E441A">
        <w:rPr>
          <w:rFonts w:ascii="Palatino Linotype" w:hAnsi="Palatino Linotype" w:cs="Arial"/>
        </w:rPr>
        <w:t>respect</w:t>
      </w:r>
      <w:r w:rsidR="008E441A">
        <w:rPr>
          <w:rFonts w:ascii="Palatino Linotype" w:hAnsi="Palatino Linotype" w:cs="Arial"/>
        </w:rPr>
        <w:t xml:space="preserve">o de la resolución dictada en </w:t>
      </w:r>
      <w:r w:rsidR="006C308D">
        <w:rPr>
          <w:rFonts w:ascii="Palatino Linotype" w:hAnsi="Palatino Linotype" w:cs="Arial"/>
        </w:rPr>
        <w:t>l</w:t>
      </w:r>
      <w:r w:rsidR="00DA4064">
        <w:rPr>
          <w:rFonts w:ascii="Palatino Linotype" w:hAnsi="Palatino Linotype" w:cs="Arial"/>
        </w:rPr>
        <w:t>os</w:t>
      </w:r>
      <w:r w:rsidR="006C308D">
        <w:rPr>
          <w:rFonts w:ascii="Palatino Linotype" w:hAnsi="Palatino Linotype" w:cs="Arial"/>
        </w:rPr>
        <w:t xml:space="preserve"> </w:t>
      </w:r>
      <w:r w:rsidRPr="008E441A">
        <w:rPr>
          <w:rFonts w:ascii="Palatino Linotype" w:hAnsi="Palatino Linotype" w:cs="Arial"/>
        </w:rPr>
        <w:t>recurso</w:t>
      </w:r>
      <w:r w:rsidR="00DA4064">
        <w:rPr>
          <w:rFonts w:ascii="Palatino Linotype" w:hAnsi="Palatino Linotype" w:cs="Arial"/>
        </w:rPr>
        <w:t>s</w:t>
      </w:r>
      <w:r w:rsidRPr="008E441A">
        <w:rPr>
          <w:rFonts w:ascii="Palatino Linotype" w:hAnsi="Palatino Linotype" w:cs="Arial"/>
        </w:rPr>
        <w:t xml:space="preserve"> de revisión </w:t>
      </w:r>
      <w:r w:rsidR="00DA4064" w:rsidRPr="00DA4064">
        <w:rPr>
          <w:rFonts w:ascii="Palatino Linotype" w:hAnsi="Palatino Linotype" w:cs="Arial"/>
          <w:b/>
        </w:rPr>
        <w:t xml:space="preserve">02589/INFOEM/IP/RR/2018, 02591/INFOEM/IP/RR/2018 </w:t>
      </w:r>
      <w:r w:rsidR="00DA4064" w:rsidRPr="001C50B2">
        <w:rPr>
          <w:rFonts w:ascii="Palatino Linotype" w:hAnsi="Palatino Linotype" w:cs="Arial"/>
        </w:rPr>
        <w:t xml:space="preserve">y </w:t>
      </w:r>
      <w:r w:rsidR="00DA4064" w:rsidRPr="00DA4064">
        <w:rPr>
          <w:rFonts w:ascii="Palatino Linotype" w:hAnsi="Palatino Linotype" w:cs="Arial"/>
          <w:b/>
        </w:rPr>
        <w:t>02592/INFOEM/IP/RR/2018</w:t>
      </w:r>
      <w:r w:rsidR="001C50B2">
        <w:rPr>
          <w:rFonts w:ascii="Palatino Linotype" w:hAnsi="Palatino Linotype" w:cs="Arial"/>
          <w:b/>
        </w:rPr>
        <w:t xml:space="preserve"> </w:t>
      </w:r>
      <w:r w:rsidR="001C50B2" w:rsidRPr="001C50B2">
        <w:rPr>
          <w:rFonts w:ascii="Palatino Linotype" w:hAnsi="Palatino Linotype" w:cs="Arial"/>
        </w:rPr>
        <w:t>acumulados</w:t>
      </w:r>
      <w:r w:rsidRPr="008E441A">
        <w:rPr>
          <w:rFonts w:ascii="Palatino Linotype" w:eastAsia="Calibri" w:hAnsi="Palatino Linotype" w:cs="Arial"/>
          <w:b/>
          <w:color w:val="000000"/>
        </w:rPr>
        <w:t>,</w:t>
      </w:r>
      <w:r w:rsidRPr="008E441A">
        <w:rPr>
          <w:rFonts w:ascii="Palatino Linotype" w:hAnsi="Palatino Linotype"/>
          <w:b/>
          <w:bCs/>
        </w:rPr>
        <w:t xml:space="preserve"> </w:t>
      </w:r>
      <w:r w:rsidRPr="008E441A">
        <w:rPr>
          <w:rFonts w:ascii="Palatino Linotype" w:hAnsi="Palatino Linotype" w:cs="Arial"/>
        </w:rPr>
        <w:t xml:space="preserve">pronunciada por el Pleno de este Instituto ante el proyecto presentado por </w:t>
      </w:r>
      <w:r w:rsidR="00665491" w:rsidRPr="008E441A">
        <w:rPr>
          <w:rFonts w:ascii="Palatino Linotype" w:hAnsi="Palatino Linotype" w:cs="Arial"/>
        </w:rPr>
        <w:t>e</w:t>
      </w:r>
      <w:r w:rsidR="00716A47" w:rsidRPr="008E441A">
        <w:rPr>
          <w:rFonts w:ascii="Palatino Linotype" w:hAnsi="Palatino Linotype" w:cs="Arial"/>
        </w:rPr>
        <w:t>l</w:t>
      </w:r>
      <w:r w:rsidRPr="008E441A">
        <w:rPr>
          <w:rFonts w:ascii="Palatino Linotype" w:hAnsi="Palatino Linotype" w:cs="Arial"/>
        </w:rPr>
        <w:t xml:space="preserve"> Comisionad</w:t>
      </w:r>
      <w:r w:rsidR="00E1102D" w:rsidRPr="008E441A">
        <w:rPr>
          <w:rFonts w:ascii="Palatino Linotype" w:hAnsi="Palatino Linotype" w:cs="Arial"/>
        </w:rPr>
        <w:t>o</w:t>
      </w:r>
      <w:r w:rsidRPr="008E441A">
        <w:rPr>
          <w:rFonts w:ascii="Palatino Linotype" w:hAnsi="Palatino Linotype" w:cs="Arial"/>
        </w:rPr>
        <w:t xml:space="preserve"> </w:t>
      </w:r>
      <w:r w:rsidR="00E1102D" w:rsidRPr="008E441A">
        <w:rPr>
          <w:rFonts w:ascii="Palatino Linotype" w:hAnsi="Palatino Linotype" w:cs="Arial"/>
          <w:b/>
        </w:rPr>
        <w:t>JAVIER MARTÍNEZ CRUZ</w:t>
      </w:r>
      <w:r w:rsidRPr="008E441A">
        <w:rPr>
          <w:rFonts w:ascii="Palatino Linotype" w:hAnsi="Palatino Linotype" w:cs="Arial"/>
        </w:rPr>
        <w:t xml:space="preserve">, </w:t>
      </w:r>
      <w:r w:rsidR="006044FA" w:rsidRPr="008E441A">
        <w:rPr>
          <w:rFonts w:ascii="Palatino Linotype" w:hAnsi="Palatino Linotype" w:cs="Arial"/>
        </w:rPr>
        <w:t>que es del tenor siguiente.</w:t>
      </w:r>
    </w:p>
    <w:p w:rsidR="00D21672" w:rsidRPr="008E441A" w:rsidRDefault="00F7009C" w:rsidP="000B1923">
      <w:pPr>
        <w:spacing w:before="100" w:beforeAutospacing="1" w:after="100" w:afterAutospacing="1" w:line="360" w:lineRule="auto"/>
        <w:ind w:right="49"/>
        <w:jc w:val="both"/>
        <w:rPr>
          <w:rFonts w:ascii="Palatino Linotype" w:hAnsi="Palatino Linotype"/>
        </w:rPr>
      </w:pPr>
      <w:r w:rsidRPr="008E441A">
        <w:rPr>
          <w:rFonts w:ascii="Palatino Linotype" w:hAnsi="Palatino Linotype"/>
        </w:rPr>
        <w:t>Es de destacar, que la suscrita comparte esencialmente el sentido de la resolución de</w:t>
      </w:r>
      <w:r w:rsidR="006C308D">
        <w:rPr>
          <w:rFonts w:ascii="Palatino Linotype" w:hAnsi="Palatino Linotype"/>
        </w:rPr>
        <w:t xml:space="preserve">l </w:t>
      </w:r>
      <w:r w:rsidRPr="008E441A">
        <w:rPr>
          <w:rFonts w:ascii="Palatino Linotype" w:hAnsi="Palatino Linotype"/>
        </w:rPr>
        <w:t xml:space="preserve">recurso de revisión; empero, </w:t>
      </w:r>
      <w:r w:rsidR="009F04AC">
        <w:rPr>
          <w:rFonts w:ascii="Palatino Linotype" w:hAnsi="Palatino Linotype"/>
        </w:rPr>
        <w:t>estimo</w:t>
      </w:r>
      <w:r w:rsidRPr="008E441A">
        <w:rPr>
          <w:rFonts w:ascii="Palatino Linotype" w:hAnsi="Palatino Linotype"/>
        </w:rPr>
        <w:t xml:space="preserve"> necesario precisar algunas consideraciones de hecho y de derecho</w:t>
      </w:r>
      <w:r w:rsidR="00D21672" w:rsidRPr="008E441A">
        <w:rPr>
          <w:rFonts w:ascii="Palatino Linotype" w:hAnsi="Palatino Linotype"/>
        </w:rPr>
        <w:t>, tocante a</w:t>
      </w:r>
      <w:r w:rsidR="00527C6F" w:rsidRPr="008E441A">
        <w:rPr>
          <w:rFonts w:ascii="Palatino Linotype" w:hAnsi="Palatino Linotype"/>
        </w:rPr>
        <w:t xml:space="preserve">l fundamento </w:t>
      </w:r>
      <w:r w:rsidR="009F04AC">
        <w:rPr>
          <w:rFonts w:ascii="Palatino Linotype" w:hAnsi="Palatino Linotype"/>
        </w:rPr>
        <w:t xml:space="preserve">señalado </w:t>
      </w:r>
      <w:r w:rsidR="00D21672" w:rsidRPr="008E441A">
        <w:rPr>
          <w:rFonts w:ascii="Palatino Linotype" w:hAnsi="Palatino Linotype"/>
        </w:rPr>
        <w:t xml:space="preserve">en el resolutivo CUARTO </w:t>
      </w:r>
      <w:r w:rsidRPr="008E441A">
        <w:rPr>
          <w:rFonts w:ascii="Palatino Linotype" w:hAnsi="Palatino Linotype"/>
        </w:rPr>
        <w:t>de la resolución correspondiente.</w:t>
      </w:r>
    </w:p>
    <w:p w:rsidR="00DC23FE" w:rsidRDefault="00F7009C" w:rsidP="000B1923">
      <w:pPr>
        <w:spacing w:before="100" w:beforeAutospacing="1" w:after="100" w:afterAutospacing="1" w:line="360" w:lineRule="auto"/>
        <w:jc w:val="both"/>
        <w:rPr>
          <w:rFonts w:ascii="Palatino Linotype" w:eastAsia="Calibri" w:hAnsi="Palatino Linotype" w:cs="Arial"/>
          <w:i/>
        </w:rPr>
      </w:pPr>
      <w:r w:rsidRPr="008E441A">
        <w:rPr>
          <w:rFonts w:ascii="Palatino Linotype" w:hAnsi="Palatino Linotype"/>
        </w:rPr>
        <w:lastRenderedPageBreak/>
        <w:t>Al respecto, tal y como quedó debidamente asentado en la resolución materia del presente voto, l</w:t>
      </w:r>
      <w:r w:rsidR="00DA4064">
        <w:rPr>
          <w:rFonts w:ascii="Palatino Linotype" w:hAnsi="Palatino Linotype"/>
        </w:rPr>
        <w:t>a</w:t>
      </w:r>
      <w:r w:rsidRPr="008E441A">
        <w:rPr>
          <w:rFonts w:ascii="Palatino Linotype" w:hAnsi="Palatino Linotype"/>
        </w:rPr>
        <w:t xml:space="preserve"> particular requirió del </w:t>
      </w:r>
      <w:r w:rsidR="00DA4064" w:rsidRPr="00DA4064">
        <w:rPr>
          <w:rFonts w:ascii="Palatino Linotype" w:hAnsi="Palatino Linotype"/>
          <w:b/>
        </w:rPr>
        <w:t>Ayuntamiento de Chimalhuacán</w:t>
      </w:r>
      <w:r w:rsidR="007436C0">
        <w:rPr>
          <w:rFonts w:ascii="Palatino Linotype" w:hAnsi="Palatino Linotype"/>
        </w:rPr>
        <w:t xml:space="preserve">, en lo sucesivo </w:t>
      </w:r>
      <w:r w:rsidR="007436C0">
        <w:rPr>
          <w:rFonts w:ascii="Palatino Linotype" w:hAnsi="Palatino Linotype"/>
          <w:b/>
        </w:rPr>
        <w:t>EL</w:t>
      </w:r>
      <w:r w:rsidR="007436C0">
        <w:rPr>
          <w:rFonts w:ascii="Palatino Linotype" w:hAnsi="Palatino Linotype"/>
        </w:rPr>
        <w:t xml:space="preserve"> </w:t>
      </w:r>
      <w:r w:rsidRPr="008E441A">
        <w:rPr>
          <w:rFonts w:ascii="Palatino Linotype" w:hAnsi="Palatino Linotype"/>
          <w:b/>
        </w:rPr>
        <w:t>SUJETO OBLIGADO,</w:t>
      </w:r>
      <w:r w:rsidR="00E1102D" w:rsidRPr="008E441A">
        <w:rPr>
          <w:rFonts w:ascii="Palatino Linotype" w:hAnsi="Palatino Linotype"/>
        </w:rPr>
        <w:t xml:space="preserve"> </w:t>
      </w:r>
      <w:r w:rsidR="00DA4064">
        <w:rPr>
          <w:rFonts w:ascii="Palatino Linotype" w:hAnsi="Palatino Linotype"/>
        </w:rPr>
        <w:t xml:space="preserve">la información que a continuación se desagrega: </w:t>
      </w:r>
    </w:p>
    <w:p w:rsidR="00DA4064" w:rsidRPr="00DA4064" w:rsidRDefault="00DA4064" w:rsidP="00DA4064">
      <w:pPr>
        <w:spacing w:before="240" w:after="240" w:line="360" w:lineRule="auto"/>
        <w:ind w:left="851" w:right="899"/>
        <w:jc w:val="both"/>
        <w:rPr>
          <w:rFonts w:ascii="Palatino Linotype" w:hAnsi="Palatino Linotype"/>
          <w:i/>
          <w:sz w:val="22"/>
          <w:szCs w:val="22"/>
        </w:rPr>
      </w:pPr>
      <w:r w:rsidRPr="00DA4064">
        <w:rPr>
          <w:rFonts w:ascii="Palatino Linotype" w:hAnsi="Palatino Linotype"/>
          <w:i/>
          <w:sz w:val="22"/>
          <w:szCs w:val="22"/>
        </w:rPr>
        <w:t>1.- En qué fase se encuentra la obra llamada CERAO;</w:t>
      </w:r>
    </w:p>
    <w:p w:rsidR="00DA4064" w:rsidRPr="00DA4064" w:rsidRDefault="00DA4064" w:rsidP="00DA4064">
      <w:pPr>
        <w:spacing w:before="240" w:after="240" w:line="360" w:lineRule="auto"/>
        <w:ind w:left="851" w:right="899"/>
        <w:jc w:val="both"/>
        <w:rPr>
          <w:rFonts w:ascii="Palatino Linotype" w:hAnsi="Palatino Linotype"/>
          <w:i/>
          <w:sz w:val="22"/>
          <w:szCs w:val="22"/>
        </w:rPr>
      </w:pPr>
      <w:r w:rsidRPr="00DA4064">
        <w:rPr>
          <w:rFonts w:ascii="Palatino Linotype" w:hAnsi="Palatino Linotype"/>
          <w:i/>
          <w:sz w:val="22"/>
          <w:szCs w:val="22"/>
        </w:rPr>
        <w:t>2.- Una relación detallada de cuáles son las fases para su realización de la obra llamada CERAO, con fechas específicas.</w:t>
      </w:r>
    </w:p>
    <w:p w:rsidR="00DA4064" w:rsidRPr="00DA4064" w:rsidRDefault="00DA4064" w:rsidP="00DA4064">
      <w:pPr>
        <w:spacing w:before="240" w:after="240" w:line="360" w:lineRule="auto"/>
        <w:ind w:left="851" w:right="899"/>
        <w:jc w:val="both"/>
        <w:rPr>
          <w:rFonts w:ascii="Palatino Linotype" w:hAnsi="Palatino Linotype"/>
          <w:i/>
          <w:sz w:val="22"/>
          <w:szCs w:val="22"/>
        </w:rPr>
      </w:pPr>
      <w:r w:rsidRPr="00DA4064">
        <w:rPr>
          <w:rFonts w:ascii="Palatino Linotype" w:hAnsi="Palatino Linotype"/>
          <w:i/>
          <w:sz w:val="22"/>
          <w:szCs w:val="22"/>
        </w:rPr>
        <w:t>3.- Una relación detallada de las empresas y personas que participan en la obra llamada CERAO, especificando cuanto invierten cada una de ellas en esta obra.</w:t>
      </w:r>
    </w:p>
    <w:p w:rsidR="00DA4064" w:rsidRPr="00DA4064" w:rsidRDefault="00DA4064" w:rsidP="00DA4064">
      <w:pPr>
        <w:spacing w:before="240" w:after="240" w:line="360" w:lineRule="auto"/>
        <w:ind w:left="851" w:right="899"/>
        <w:jc w:val="both"/>
        <w:rPr>
          <w:rFonts w:ascii="Palatino Linotype" w:hAnsi="Palatino Linotype"/>
          <w:i/>
          <w:sz w:val="22"/>
          <w:szCs w:val="22"/>
        </w:rPr>
      </w:pPr>
      <w:r w:rsidRPr="00DA4064">
        <w:rPr>
          <w:rFonts w:ascii="Palatino Linotype" w:hAnsi="Palatino Linotype"/>
          <w:i/>
          <w:sz w:val="22"/>
          <w:szCs w:val="22"/>
        </w:rPr>
        <w:t>4.- Que costo global tiene la obra llamada CERAO.</w:t>
      </w:r>
    </w:p>
    <w:p w:rsidR="00DA4064" w:rsidRPr="00DA4064" w:rsidRDefault="00DA4064" w:rsidP="00DA4064">
      <w:pPr>
        <w:spacing w:before="240" w:after="240" w:line="360" w:lineRule="auto"/>
        <w:ind w:left="851" w:right="899"/>
        <w:jc w:val="both"/>
        <w:rPr>
          <w:rFonts w:ascii="Palatino Linotype" w:hAnsi="Palatino Linotype"/>
          <w:i/>
          <w:sz w:val="22"/>
          <w:szCs w:val="22"/>
        </w:rPr>
      </w:pPr>
      <w:r w:rsidRPr="00DA4064">
        <w:rPr>
          <w:rFonts w:ascii="Palatino Linotype" w:hAnsi="Palatino Linotype"/>
          <w:i/>
          <w:sz w:val="22"/>
          <w:szCs w:val="22"/>
        </w:rPr>
        <w:t>5.- Cuándo estará finalizada en su totalidad la obra llamada CERAO.</w:t>
      </w:r>
    </w:p>
    <w:p w:rsidR="00DA4064" w:rsidRPr="00DA4064" w:rsidRDefault="00DA4064" w:rsidP="00DA4064">
      <w:pPr>
        <w:spacing w:before="240" w:after="240" w:line="360" w:lineRule="auto"/>
        <w:ind w:left="851" w:right="899"/>
        <w:jc w:val="both"/>
        <w:rPr>
          <w:rFonts w:ascii="Palatino Linotype" w:hAnsi="Palatino Linotype"/>
          <w:i/>
          <w:sz w:val="22"/>
          <w:szCs w:val="22"/>
        </w:rPr>
      </w:pPr>
      <w:r w:rsidRPr="00DA4064">
        <w:rPr>
          <w:rFonts w:ascii="Palatino Linotype" w:hAnsi="Palatino Linotype"/>
          <w:i/>
          <w:sz w:val="22"/>
          <w:szCs w:val="22"/>
        </w:rPr>
        <w:t>6.- La fecha en que va poner a la venta y/o subasta y/o donación y/o renta el 40% de los terrenos que recibió en donación para la obra llamada CERAO y si no es ninguna de estas opciones especifique que va hacer.</w:t>
      </w:r>
    </w:p>
    <w:p w:rsidR="00DA4064" w:rsidRPr="00DA4064" w:rsidRDefault="00DA4064" w:rsidP="00DA4064">
      <w:pPr>
        <w:spacing w:before="240" w:after="240" w:line="360" w:lineRule="auto"/>
        <w:ind w:left="851" w:right="899"/>
        <w:jc w:val="both"/>
        <w:rPr>
          <w:rFonts w:ascii="Palatino Linotype" w:hAnsi="Palatino Linotype"/>
          <w:i/>
          <w:sz w:val="22"/>
          <w:szCs w:val="22"/>
        </w:rPr>
      </w:pPr>
      <w:r w:rsidRPr="00DA4064">
        <w:rPr>
          <w:rFonts w:ascii="Palatino Linotype" w:hAnsi="Palatino Linotype"/>
          <w:i/>
          <w:sz w:val="22"/>
          <w:szCs w:val="22"/>
        </w:rPr>
        <w:t>7.- Que cantidad de dinero espera recibir a cambio por la venta y/o subasta y/o donación y/o renta del 40% de los terrenos que recibió en donación para la obra llamada CERAO y en que va utilizar ese dinero.</w:t>
      </w:r>
    </w:p>
    <w:p w:rsidR="00A13FA9" w:rsidRDefault="006C308D" w:rsidP="000B1923">
      <w:pPr>
        <w:spacing w:before="100" w:beforeAutospacing="1" w:after="100" w:afterAutospacing="1" w:line="360" w:lineRule="auto"/>
        <w:jc w:val="both"/>
        <w:rPr>
          <w:rFonts w:ascii="Palatino Linotype" w:hAnsi="Palatino Linotype" w:cs="Arial"/>
        </w:rPr>
      </w:pPr>
      <w:r w:rsidRPr="00C8035B">
        <w:rPr>
          <w:rFonts w:ascii="Palatino Linotype" w:hAnsi="Palatino Linotype" w:cs="Arial"/>
        </w:rPr>
        <w:t>De las constancias que obran dentro del expediente electrónico del Sistema de Acceso a la Información Mexiquense</w:t>
      </w:r>
      <w:r>
        <w:rPr>
          <w:rFonts w:ascii="Palatino Linotype" w:hAnsi="Palatino Linotype" w:cs="Arial"/>
        </w:rPr>
        <w:t>,</w:t>
      </w:r>
      <w:r w:rsidRPr="00C8035B">
        <w:rPr>
          <w:rFonts w:ascii="Palatino Linotype" w:hAnsi="Palatino Linotype" w:cs="Arial"/>
        </w:rPr>
        <w:t xml:space="preserve"> en lo subsecuente el </w:t>
      </w:r>
      <w:r w:rsidRPr="00C8035B">
        <w:rPr>
          <w:rFonts w:ascii="Palatino Linotype" w:hAnsi="Palatino Linotype" w:cs="Arial"/>
          <w:b/>
        </w:rPr>
        <w:t>SAIMEX,</w:t>
      </w:r>
      <w:r w:rsidRPr="00C8035B">
        <w:rPr>
          <w:rFonts w:ascii="Palatino Linotype" w:hAnsi="Palatino Linotype" w:cs="Arial"/>
        </w:rPr>
        <w:t xml:space="preserve"> se advierte que </w:t>
      </w:r>
      <w:r>
        <w:rPr>
          <w:rFonts w:ascii="Palatino Linotype" w:hAnsi="Palatino Linotype" w:cs="Arial"/>
          <w:b/>
        </w:rPr>
        <w:t>EL SUJETO OBLIGADO</w:t>
      </w:r>
      <w:r w:rsidRPr="00C8035B">
        <w:rPr>
          <w:rFonts w:ascii="Palatino Linotype" w:hAnsi="Palatino Linotype" w:cs="Arial"/>
          <w:b/>
        </w:rPr>
        <w:t xml:space="preserve"> </w:t>
      </w:r>
      <w:r>
        <w:rPr>
          <w:rFonts w:ascii="Palatino Linotype" w:hAnsi="Palatino Linotype" w:cs="Arial"/>
        </w:rPr>
        <w:t>dio</w:t>
      </w:r>
      <w:r w:rsidRPr="000F16CA">
        <w:rPr>
          <w:rFonts w:ascii="Palatino Linotype" w:hAnsi="Palatino Linotype" w:cs="Arial"/>
        </w:rPr>
        <w:t xml:space="preserve"> res</w:t>
      </w:r>
      <w:r>
        <w:rPr>
          <w:rFonts w:ascii="Palatino Linotype" w:hAnsi="Palatino Linotype" w:cs="Arial"/>
        </w:rPr>
        <w:t>p</w:t>
      </w:r>
      <w:r w:rsidRPr="000F16CA">
        <w:rPr>
          <w:rFonts w:ascii="Palatino Linotype" w:hAnsi="Palatino Linotype" w:cs="Arial"/>
        </w:rPr>
        <w:t>uesta</w:t>
      </w:r>
      <w:r w:rsidR="00A13FA9">
        <w:rPr>
          <w:rFonts w:ascii="Palatino Linotype" w:hAnsi="Palatino Linotype" w:cs="Arial"/>
        </w:rPr>
        <w:t>s</w:t>
      </w:r>
      <w:r>
        <w:rPr>
          <w:rFonts w:ascii="Palatino Linotype" w:hAnsi="Palatino Linotype" w:cs="Arial"/>
          <w:b/>
        </w:rPr>
        <w:t xml:space="preserve"> </w:t>
      </w:r>
      <w:r>
        <w:rPr>
          <w:rFonts w:ascii="Palatino Linotype" w:hAnsi="Palatino Linotype" w:cs="Arial"/>
        </w:rPr>
        <w:t>a</w:t>
      </w:r>
      <w:r w:rsidR="002E3999">
        <w:rPr>
          <w:rFonts w:ascii="Palatino Linotype" w:hAnsi="Palatino Linotype" w:cs="Arial"/>
        </w:rPr>
        <w:t xml:space="preserve"> </w:t>
      </w:r>
      <w:r>
        <w:rPr>
          <w:rFonts w:ascii="Palatino Linotype" w:hAnsi="Palatino Linotype" w:cs="Arial"/>
        </w:rPr>
        <w:t>l</w:t>
      </w:r>
      <w:r w:rsidR="002E3999">
        <w:rPr>
          <w:rFonts w:ascii="Palatino Linotype" w:hAnsi="Palatino Linotype" w:cs="Arial"/>
        </w:rPr>
        <w:t>a</w:t>
      </w:r>
      <w:r>
        <w:rPr>
          <w:rFonts w:ascii="Palatino Linotype" w:hAnsi="Palatino Linotype" w:cs="Arial"/>
        </w:rPr>
        <w:t xml:space="preserve"> </w:t>
      </w:r>
      <w:r w:rsidR="00325A46">
        <w:rPr>
          <w:rFonts w:ascii="Palatino Linotype" w:hAnsi="Palatino Linotype" w:cs="Arial"/>
        </w:rPr>
        <w:t>entonces solicitante</w:t>
      </w:r>
      <w:r w:rsidR="00A13FA9">
        <w:rPr>
          <w:rFonts w:ascii="Palatino Linotype" w:hAnsi="Palatino Linotype" w:cs="Arial"/>
        </w:rPr>
        <w:t xml:space="preserve"> manifestando que el </w:t>
      </w:r>
      <w:r w:rsidR="00A13FA9">
        <w:rPr>
          <w:rFonts w:ascii="Palatino Linotype" w:hAnsi="Palatino Linotype" w:cs="Arial"/>
        </w:rPr>
        <w:lastRenderedPageBreak/>
        <w:t>p</w:t>
      </w:r>
      <w:r w:rsidR="00872283">
        <w:rPr>
          <w:rFonts w:ascii="Palatino Linotype" w:hAnsi="Palatino Linotype" w:cs="Arial"/>
        </w:rPr>
        <w:t>royecto CERAO no ha determinado en su totalidad las acciones y actividades para el cumplimiento de sus objetivos debido a que es un proyecto muy grande, por lo que requiere de tiempo, además que el municipio no tiene facultades para vender, subastar, donar o rentar ningún terreno para llevar a cabo el proyecto por lo que no existe ninguna fecha para ello.</w:t>
      </w:r>
    </w:p>
    <w:p w:rsidR="007C5B25" w:rsidRDefault="007C5B25" w:rsidP="000B1923">
      <w:pPr>
        <w:spacing w:before="100" w:beforeAutospacing="1" w:after="100" w:afterAutospacing="1" w:line="360" w:lineRule="auto"/>
        <w:jc w:val="both"/>
        <w:rPr>
          <w:rFonts w:ascii="Palatino Linotype" w:hAnsi="Palatino Linotype" w:cs="Arial"/>
        </w:rPr>
      </w:pPr>
      <w:r w:rsidRPr="002E6BDD">
        <w:rPr>
          <w:rFonts w:ascii="Palatino Linotype" w:hAnsi="Palatino Linotype" w:cs="Arial"/>
        </w:rPr>
        <w:t xml:space="preserve">En ese </w:t>
      </w:r>
      <w:r>
        <w:rPr>
          <w:rFonts w:ascii="Palatino Linotype" w:hAnsi="Palatino Linotype" w:cs="Arial"/>
        </w:rPr>
        <w:t>tenor,</w:t>
      </w:r>
      <w:r w:rsidRPr="002E6BDD">
        <w:rPr>
          <w:rFonts w:ascii="Palatino Linotype" w:hAnsi="Palatino Linotype" w:cs="Arial"/>
        </w:rPr>
        <w:t xml:space="preserve"> </w:t>
      </w:r>
      <w:r>
        <w:rPr>
          <w:rFonts w:ascii="Palatino Linotype" w:hAnsi="Palatino Linotype" w:cs="Arial"/>
          <w:b/>
        </w:rPr>
        <w:t>L</w:t>
      </w:r>
      <w:r w:rsidR="006C1C6D">
        <w:rPr>
          <w:rFonts w:ascii="Palatino Linotype" w:hAnsi="Palatino Linotype" w:cs="Arial"/>
          <w:b/>
        </w:rPr>
        <w:t>A</w:t>
      </w:r>
      <w:r w:rsidRPr="002E6BDD">
        <w:rPr>
          <w:rFonts w:ascii="Palatino Linotype" w:hAnsi="Palatino Linotype" w:cs="Arial"/>
          <w:b/>
        </w:rPr>
        <w:t xml:space="preserve"> RECURRENTE</w:t>
      </w:r>
      <w:r w:rsidRPr="002E6BDD">
        <w:rPr>
          <w:rFonts w:ascii="Palatino Linotype" w:hAnsi="Palatino Linotype" w:cs="Arial"/>
        </w:rPr>
        <w:t xml:space="preserve"> inconforme con la </w:t>
      </w:r>
      <w:r>
        <w:rPr>
          <w:rFonts w:ascii="Palatino Linotype" w:hAnsi="Palatino Linotype" w:cs="Arial"/>
        </w:rPr>
        <w:t>respuesta</w:t>
      </w:r>
      <w:r w:rsidRPr="002E6BDD">
        <w:rPr>
          <w:rFonts w:ascii="Palatino Linotype" w:hAnsi="Palatino Linotype" w:cs="Arial"/>
        </w:rPr>
        <w:t xml:space="preserve"> </w:t>
      </w:r>
      <w:r>
        <w:rPr>
          <w:rFonts w:ascii="Palatino Linotype" w:hAnsi="Palatino Linotype" w:cs="Arial"/>
        </w:rPr>
        <w:t xml:space="preserve">otorgada </w:t>
      </w:r>
      <w:r w:rsidRPr="002E6BDD">
        <w:rPr>
          <w:rFonts w:ascii="Palatino Linotype" w:hAnsi="Palatino Linotype" w:cs="Arial"/>
        </w:rPr>
        <w:t xml:space="preserve">por </w:t>
      </w:r>
      <w:r w:rsidRPr="002E6BDD">
        <w:rPr>
          <w:rFonts w:ascii="Palatino Linotype" w:hAnsi="Palatino Linotype" w:cs="Arial"/>
          <w:b/>
        </w:rPr>
        <w:t>EL SUJETO OBLIGADO,</w:t>
      </w:r>
      <w:r w:rsidR="00EF15A4">
        <w:rPr>
          <w:rFonts w:ascii="Palatino Linotype" w:hAnsi="Palatino Linotype" w:cs="Arial"/>
        </w:rPr>
        <w:t xml:space="preserve"> interpuso </w:t>
      </w:r>
      <w:r w:rsidR="006C308D">
        <w:rPr>
          <w:rFonts w:ascii="Palatino Linotype" w:hAnsi="Palatino Linotype" w:cs="Arial"/>
        </w:rPr>
        <w:t>l</w:t>
      </w:r>
      <w:r w:rsidR="00872283">
        <w:rPr>
          <w:rFonts w:ascii="Palatino Linotype" w:hAnsi="Palatino Linotype" w:cs="Arial"/>
        </w:rPr>
        <w:t>os</w:t>
      </w:r>
      <w:r w:rsidRPr="002E6BDD">
        <w:rPr>
          <w:rFonts w:ascii="Palatino Linotype" w:hAnsi="Palatino Linotype" w:cs="Arial"/>
        </w:rPr>
        <w:t xml:space="preserve"> recurso</w:t>
      </w:r>
      <w:r w:rsidR="00872283">
        <w:rPr>
          <w:rFonts w:ascii="Palatino Linotype" w:hAnsi="Palatino Linotype" w:cs="Arial"/>
        </w:rPr>
        <w:t>s</w:t>
      </w:r>
      <w:r w:rsidRPr="002E6BDD">
        <w:rPr>
          <w:rFonts w:ascii="Palatino Linotype" w:hAnsi="Palatino Linotype" w:cs="Arial"/>
        </w:rPr>
        <w:t xml:space="preserve"> de revisión de mérito</w:t>
      </w:r>
      <w:r>
        <w:rPr>
          <w:rFonts w:ascii="Palatino Linotype" w:hAnsi="Palatino Linotype" w:cs="Arial"/>
        </w:rPr>
        <w:t>.</w:t>
      </w:r>
    </w:p>
    <w:p w:rsidR="007C5B25" w:rsidRDefault="00F7009C"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Así, del estudio de</w:t>
      </w:r>
      <w:r w:rsidR="006C308D">
        <w:rPr>
          <w:rFonts w:ascii="Palatino Linotype" w:hAnsi="Palatino Linotype" w:cs="Arial"/>
        </w:rPr>
        <w:t>l</w:t>
      </w:r>
      <w:r w:rsidRPr="008E441A">
        <w:rPr>
          <w:rFonts w:ascii="Palatino Linotype" w:hAnsi="Palatino Linotype" w:cs="Arial"/>
        </w:rPr>
        <w:t xml:space="preserve"> expediente electrónico</w:t>
      </w:r>
      <w:r w:rsidRPr="008E441A">
        <w:rPr>
          <w:rFonts w:ascii="Palatino Linotype" w:hAnsi="Palatino Linotype" w:cs="Arial"/>
          <w:b/>
        </w:rPr>
        <w:t>,</w:t>
      </w:r>
      <w:r w:rsidRPr="008E441A">
        <w:rPr>
          <w:rFonts w:ascii="Palatino Linotype" w:hAnsi="Palatino Linotype" w:cs="Arial"/>
        </w:rPr>
        <w:t xml:space="preserve"> la Ponencia </w:t>
      </w:r>
      <w:proofErr w:type="spellStart"/>
      <w:r w:rsidRPr="008E441A">
        <w:rPr>
          <w:rFonts w:ascii="Palatino Linotype" w:hAnsi="Palatino Linotype" w:cs="Arial"/>
        </w:rPr>
        <w:t>Resolutora</w:t>
      </w:r>
      <w:proofErr w:type="spellEnd"/>
      <w:r w:rsidRPr="008E441A">
        <w:rPr>
          <w:rFonts w:ascii="Palatino Linotype" w:hAnsi="Palatino Linotype" w:cs="Arial"/>
        </w:rPr>
        <w:t xml:space="preserve"> determinó </w:t>
      </w:r>
      <w:r w:rsidR="00872283">
        <w:rPr>
          <w:rFonts w:ascii="Palatino Linotype" w:hAnsi="Palatino Linotype" w:cs="Arial"/>
          <w:b/>
        </w:rPr>
        <w:t>REVOCAR</w:t>
      </w:r>
      <w:r w:rsidR="003025DC">
        <w:rPr>
          <w:rFonts w:ascii="Palatino Linotype" w:hAnsi="Palatino Linotype" w:cs="Arial"/>
          <w:b/>
        </w:rPr>
        <w:t xml:space="preserve"> </w:t>
      </w:r>
      <w:r w:rsidR="003025DC">
        <w:rPr>
          <w:rFonts w:ascii="Palatino Linotype" w:hAnsi="Palatino Linotype" w:cs="Arial"/>
        </w:rPr>
        <w:t>la</w:t>
      </w:r>
      <w:r w:rsidR="00872283">
        <w:rPr>
          <w:rFonts w:ascii="Palatino Linotype" w:hAnsi="Palatino Linotype" w:cs="Arial"/>
        </w:rPr>
        <w:t>s</w:t>
      </w:r>
      <w:r w:rsidR="003025DC">
        <w:rPr>
          <w:rFonts w:ascii="Palatino Linotype" w:hAnsi="Palatino Linotype" w:cs="Arial"/>
        </w:rPr>
        <w:t xml:space="preserve"> respuesta</w:t>
      </w:r>
      <w:r w:rsidR="00872283">
        <w:rPr>
          <w:rFonts w:ascii="Palatino Linotype" w:hAnsi="Palatino Linotype" w:cs="Arial"/>
        </w:rPr>
        <w:t>s</w:t>
      </w:r>
      <w:r w:rsidR="003025DC">
        <w:rPr>
          <w:rFonts w:ascii="Palatino Linotype" w:hAnsi="Palatino Linotype" w:cs="Arial"/>
        </w:rPr>
        <w:t xml:space="preserve"> del </w:t>
      </w:r>
      <w:r w:rsidR="003025DC">
        <w:rPr>
          <w:rFonts w:ascii="Palatino Linotype" w:hAnsi="Palatino Linotype" w:cs="Arial"/>
          <w:b/>
        </w:rPr>
        <w:t xml:space="preserve">SUJETO OBLIGADO </w:t>
      </w:r>
      <w:r w:rsidR="002E3999">
        <w:rPr>
          <w:rFonts w:ascii="Palatino Linotype" w:hAnsi="Palatino Linotype" w:cs="Arial"/>
        </w:rPr>
        <w:t>y ordenó</w:t>
      </w:r>
      <w:r w:rsidR="000B1923">
        <w:rPr>
          <w:rFonts w:ascii="Palatino Linotype" w:hAnsi="Palatino Linotype" w:cs="Arial"/>
        </w:rPr>
        <w:t xml:space="preserve"> </w:t>
      </w:r>
      <w:r w:rsidR="00872283">
        <w:rPr>
          <w:rFonts w:ascii="Palatino Linotype" w:hAnsi="Palatino Linotype" w:cs="Arial"/>
        </w:rPr>
        <w:t xml:space="preserve">la entrega </w:t>
      </w:r>
      <w:r w:rsidR="006C308D" w:rsidRPr="006C308D">
        <w:rPr>
          <w:rFonts w:ascii="Palatino Linotype" w:hAnsi="Palatino Linotype" w:cs="Arial"/>
        </w:rPr>
        <w:t xml:space="preserve">vía SAIMEX, </w:t>
      </w:r>
      <w:r w:rsidR="00C44288">
        <w:rPr>
          <w:rFonts w:ascii="Palatino Linotype" w:hAnsi="Palatino Linotype" w:cs="Arial"/>
        </w:rPr>
        <w:t>previa búsqueda exhaustiva y razonable, de los documentos en donde conste l</w:t>
      </w:r>
      <w:r w:rsidR="006C308D" w:rsidRPr="006C308D">
        <w:rPr>
          <w:rFonts w:ascii="Palatino Linotype" w:hAnsi="Palatino Linotype" w:cs="Arial"/>
        </w:rPr>
        <w:t>o siguiente:</w:t>
      </w:r>
    </w:p>
    <w:p w:rsidR="00C44288" w:rsidRPr="00C44288" w:rsidRDefault="00C44288" w:rsidP="00C44288">
      <w:pPr>
        <w:pStyle w:val="Prrafodelista"/>
        <w:numPr>
          <w:ilvl w:val="0"/>
          <w:numId w:val="21"/>
        </w:numPr>
        <w:ind w:left="851" w:right="902" w:firstLine="0"/>
        <w:jc w:val="both"/>
        <w:rPr>
          <w:rFonts w:ascii="Palatino Linotype" w:hAnsi="Palatino Linotype" w:cs="Arial"/>
          <w:i/>
          <w:sz w:val="22"/>
          <w:szCs w:val="22"/>
        </w:rPr>
      </w:pPr>
      <w:r w:rsidRPr="00C44288">
        <w:rPr>
          <w:rFonts w:ascii="Palatino Linotype" w:hAnsi="Palatino Linotype" w:cs="Arial"/>
          <w:i/>
          <w:sz w:val="22"/>
          <w:szCs w:val="22"/>
        </w:rPr>
        <w:t>Las fases con fechas específicas de realización del proyecto de rescate ambiental y desarrollo social, urbano y económico denominado “Centro Estratégico de Recuperación Ambiental del Oriente” (CERAO), la fase en que se encuentra al primero de junio del dos mil dieciocho, así como el costo global del proyecto y la fecha de finalización de éste.</w:t>
      </w:r>
    </w:p>
    <w:p w:rsidR="00C44288" w:rsidRPr="00C44288" w:rsidRDefault="00C44288" w:rsidP="00C44288">
      <w:pPr>
        <w:pStyle w:val="Prrafodelista"/>
        <w:numPr>
          <w:ilvl w:val="0"/>
          <w:numId w:val="21"/>
        </w:numPr>
        <w:ind w:left="851" w:right="902" w:firstLine="0"/>
        <w:jc w:val="both"/>
        <w:rPr>
          <w:rFonts w:ascii="Palatino Linotype" w:hAnsi="Palatino Linotype" w:cs="Arial"/>
          <w:i/>
          <w:sz w:val="22"/>
          <w:szCs w:val="22"/>
        </w:rPr>
      </w:pPr>
      <w:r w:rsidRPr="00C44288">
        <w:rPr>
          <w:rFonts w:ascii="Palatino Linotype" w:hAnsi="Palatino Linotype" w:cs="Arial"/>
          <w:i/>
          <w:sz w:val="22"/>
          <w:szCs w:val="22"/>
        </w:rPr>
        <w:t>Las empresas o personas físicas que han invertido en el proyecto CERAO y el monto invertido por cada uno.</w:t>
      </w:r>
    </w:p>
    <w:p w:rsidR="00C44288" w:rsidRPr="00C44288" w:rsidRDefault="00C44288" w:rsidP="00C44288">
      <w:pPr>
        <w:pStyle w:val="Prrafodelista"/>
        <w:numPr>
          <w:ilvl w:val="0"/>
          <w:numId w:val="21"/>
        </w:numPr>
        <w:ind w:left="851" w:right="902" w:firstLine="0"/>
        <w:jc w:val="both"/>
        <w:rPr>
          <w:rFonts w:ascii="Palatino Linotype" w:hAnsi="Palatino Linotype" w:cs="Arial"/>
          <w:i/>
          <w:sz w:val="22"/>
          <w:szCs w:val="22"/>
        </w:rPr>
      </w:pPr>
      <w:r w:rsidRPr="00C44288">
        <w:rPr>
          <w:rFonts w:ascii="Palatino Linotype" w:hAnsi="Palatino Linotype" w:cs="Arial"/>
          <w:i/>
          <w:sz w:val="22"/>
          <w:szCs w:val="22"/>
        </w:rPr>
        <w:t>El o los contratos celebrados, por medio de los cuales se haya vendido, subastado, donado o rentado el 40% del terreno que recibió en donación para la realización del proyecto CERAO.</w:t>
      </w:r>
    </w:p>
    <w:p w:rsidR="00C44288" w:rsidRPr="00C44288" w:rsidRDefault="00C44288" w:rsidP="00C44288">
      <w:pPr>
        <w:pStyle w:val="Prrafodelista"/>
        <w:numPr>
          <w:ilvl w:val="0"/>
          <w:numId w:val="21"/>
        </w:numPr>
        <w:ind w:left="851" w:right="902" w:firstLine="0"/>
        <w:jc w:val="both"/>
        <w:rPr>
          <w:rFonts w:ascii="Palatino Linotype" w:hAnsi="Palatino Linotype"/>
          <w:i/>
          <w:sz w:val="22"/>
          <w:szCs w:val="22"/>
        </w:rPr>
      </w:pPr>
      <w:r w:rsidRPr="00C44288">
        <w:rPr>
          <w:rFonts w:ascii="Palatino Linotype" w:hAnsi="Palatino Linotype" w:cs="Arial"/>
          <w:i/>
          <w:sz w:val="22"/>
          <w:szCs w:val="22"/>
        </w:rPr>
        <w:t>Las acciones a las que han sido aplicados, los fondos obtenidos por la enajenación, subasta, donación o renta, por la empresa paramunicipal de Participación Mayoritaria denominada "Desarrollos de Infraestructura Sustentable Nuevo Chimalhuacán, S.A. de C.V.; solo para el caso de que se haya celebrado algún contrato a que se refiere el inciso c.</w:t>
      </w:r>
    </w:p>
    <w:p w:rsidR="00C44288" w:rsidRPr="00C44288" w:rsidRDefault="00C44288" w:rsidP="00C44288">
      <w:pPr>
        <w:ind w:left="851" w:right="902"/>
        <w:contextualSpacing/>
        <w:jc w:val="both"/>
        <w:rPr>
          <w:rFonts w:ascii="Palatino Linotype" w:hAnsi="Palatino Linotype"/>
          <w:i/>
          <w:color w:val="000000"/>
          <w:sz w:val="22"/>
          <w:szCs w:val="22"/>
          <w:shd w:val="clear" w:color="auto" w:fill="FFFFFF"/>
        </w:rPr>
      </w:pPr>
      <w:r w:rsidRPr="00C44288">
        <w:rPr>
          <w:rFonts w:ascii="Palatino Linotype" w:hAnsi="Palatino Linotype"/>
          <w:i/>
          <w:sz w:val="22"/>
          <w:szCs w:val="22"/>
        </w:rPr>
        <w:lastRenderedPageBreak/>
        <w:t xml:space="preserve">Para el caso de que el Sujeto Obligado no haya generado el o los documentos que se ordena en el inciso c, </w:t>
      </w:r>
      <w:r w:rsidRPr="00C44288">
        <w:rPr>
          <w:rFonts w:ascii="Palatino Linotype" w:hAnsi="Palatino Linotype"/>
          <w:i/>
          <w:color w:val="000000"/>
          <w:sz w:val="22"/>
          <w:szCs w:val="22"/>
          <w:shd w:val="clear" w:color="auto" w:fill="FFFFFF"/>
        </w:rPr>
        <w:t xml:space="preserve">el Comité de Transparencia deberá emitir </w:t>
      </w:r>
      <w:r w:rsidRPr="00245C1F">
        <w:rPr>
          <w:rFonts w:ascii="Palatino Linotype" w:hAnsi="Palatino Linotype"/>
          <w:b/>
          <w:i/>
          <w:color w:val="000000"/>
          <w:sz w:val="22"/>
          <w:szCs w:val="22"/>
          <w:shd w:val="clear" w:color="auto" w:fill="FFFFFF"/>
        </w:rPr>
        <w:t>Acuerdo de Inexistencia</w:t>
      </w:r>
      <w:r w:rsidRPr="00C44288">
        <w:rPr>
          <w:rFonts w:ascii="Palatino Linotype" w:hAnsi="Palatino Linotype"/>
          <w:i/>
          <w:color w:val="000000"/>
          <w:sz w:val="22"/>
          <w:szCs w:val="22"/>
          <w:shd w:val="clear" w:color="auto" w:fill="FFFFFF"/>
        </w:rPr>
        <w:t>, en términos de los artículos 49 fracciones II y XIII, 169 y 170 de la Ley de Transparencia y Acceso a la Información Pública del Estado de México y Municipios, debiendo notificarlo al recurrente al momento de dar cumplimiento a la presente resolución.</w:t>
      </w:r>
    </w:p>
    <w:p w:rsidR="00C44288" w:rsidRPr="00C44288" w:rsidRDefault="00C44288" w:rsidP="00C44288">
      <w:pPr>
        <w:ind w:left="851" w:right="902"/>
        <w:contextualSpacing/>
        <w:jc w:val="both"/>
        <w:rPr>
          <w:rFonts w:ascii="Palatino Linotype" w:hAnsi="Palatino Linotype"/>
          <w:i/>
          <w:sz w:val="22"/>
          <w:szCs w:val="22"/>
        </w:rPr>
      </w:pPr>
    </w:p>
    <w:p w:rsidR="006C1C6D" w:rsidRPr="00C44288" w:rsidRDefault="00C44288" w:rsidP="00C44288">
      <w:pPr>
        <w:ind w:left="851" w:right="902"/>
        <w:jc w:val="both"/>
        <w:rPr>
          <w:rFonts w:ascii="Palatino Linotype" w:hAnsi="Palatino Linotype" w:cs="Arial"/>
          <w:i/>
          <w:sz w:val="22"/>
          <w:szCs w:val="22"/>
        </w:rPr>
      </w:pPr>
      <w:r w:rsidRPr="00C44288">
        <w:rPr>
          <w:rFonts w:ascii="Palatino Linotype" w:hAnsi="Palatino Linotype"/>
          <w:i/>
          <w:sz w:val="22"/>
          <w:szCs w:val="22"/>
        </w:rPr>
        <w:t>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D21672" w:rsidRPr="008E441A" w:rsidRDefault="00F7009C"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En ese sentido, la que suscribe reitera, que si bien coincide en términos generales con el sentido de la resolución e</w:t>
      </w:r>
      <w:r w:rsidR="00645B0C" w:rsidRPr="008E441A">
        <w:rPr>
          <w:rFonts w:ascii="Palatino Linotype" w:hAnsi="Palatino Linotype" w:cs="Arial"/>
        </w:rPr>
        <w:t>n comento, considero, que no se encuad</w:t>
      </w:r>
      <w:r w:rsidR="008A03F8" w:rsidRPr="008E441A">
        <w:rPr>
          <w:rFonts w:ascii="Palatino Linotype" w:hAnsi="Palatino Linotype" w:cs="Arial"/>
        </w:rPr>
        <w:t>ra la hipótesis</w:t>
      </w:r>
      <w:r w:rsidR="00D45865" w:rsidRPr="008E441A">
        <w:rPr>
          <w:rFonts w:ascii="Palatino Linotype" w:hAnsi="Palatino Linotype" w:cs="Arial"/>
        </w:rPr>
        <w:t xml:space="preserve"> contenida en</w:t>
      </w:r>
      <w:r w:rsidR="008A03F8" w:rsidRPr="008E441A">
        <w:rPr>
          <w:rFonts w:ascii="Palatino Linotype" w:hAnsi="Palatino Linotype" w:cs="Arial"/>
        </w:rPr>
        <w:t xml:space="preserve"> los artículos 159 y 160 de la Ley General de Transparencia y Acceso a la Información Pública citados por la </w:t>
      </w:r>
      <w:r w:rsidR="00D45865" w:rsidRPr="008E441A">
        <w:rPr>
          <w:rFonts w:ascii="Palatino Linotype" w:hAnsi="Palatino Linotype" w:cs="Arial"/>
        </w:rPr>
        <w:t xml:space="preserve">Ponencia </w:t>
      </w:r>
      <w:proofErr w:type="spellStart"/>
      <w:r w:rsidR="00D45865" w:rsidRPr="008E441A">
        <w:rPr>
          <w:rFonts w:ascii="Palatino Linotype" w:hAnsi="Palatino Linotype" w:cs="Arial"/>
        </w:rPr>
        <w:t>R</w:t>
      </w:r>
      <w:r w:rsidR="008A03F8" w:rsidRPr="008E441A">
        <w:rPr>
          <w:rFonts w:ascii="Palatino Linotype" w:hAnsi="Palatino Linotype" w:cs="Arial"/>
        </w:rPr>
        <w:t>esolutora</w:t>
      </w:r>
      <w:proofErr w:type="spellEnd"/>
      <w:r w:rsidRPr="008E441A">
        <w:rPr>
          <w:rFonts w:ascii="Palatino Linotype" w:hAnsi="Palatino Linotype" w:cs="Arial"/>
        </w:rPr>
        <w:t xml:space="preserve"> en el </w:t>
      </w:r>
      <w:r w:rsidR="009B6537">
        <w:rPr>
          <w:rFonts w:ascii="Palatino Linotype" w:hAnsi="Palatino Linotype" w:cs="Arial"/>
        </w:rPr>
        <w:t xml:space="preserve">Resolutivo </w:t>
      </w:r>
      <w:r w:rsidR="007C5B25">
        <w:rPr>
          <w:rFonts w:ascii="Palatino Linotype" w:hAnsi="Palatino Linotype" w:cs="Arial"/>
        </w:rPr>
        <w:t xml:space="preserve">CUARTO </w:t>
      </w:r>
      <w:r w:rsidRPr="008E441A">
        <w:rPr>
          <w:rFonts w:ascii="Palatino Linotype" w:hAnsi="Palatino Linotype" w:cs="Arial"/>
        </w:rPr>
        <w:t>de la resolución de mérito,</w:t>
      </w:r>
      <w:r w:rsidR="008A03F8" w:rsidRPr="008E441A">
        <w:rPr>
          <w:rFonts w:ascii="Palatino Linotype" w:hAnsi="Palatino Linotype" w:cs="Arial"/>
        </w:rPr>
        <w:t xml:space="preserve"> a fin de interponer el recurso de inconformidad ante </w:t>
      </w:r>
      <w:r w:rsidR="000B1923">
        <w:rPr>
          <w:rFonts w:ascii="Palatino Linotype" w:hAnsi="Palatino Linotype" w:cs="Arial"/>
        </w:rPr>
        <w:t>el</w:t>
      </w:r>
      <w:r w:rsidRPr="008E441A">
        <w:rPr>
          <w:rFonts w:ascii="Palatino Linotype" w:hAnsi="Palatino Linotype" w:cs="Arial"/>
        </w:rPr>
        <w:t xml:space="preserve"> Instituto Nacional de Transparencia, Acceso a la Información y</w:t>
      </w:r>
      <w:r w:rsidR="008A03F8" w:rsidRPr="008E441A">
        <w:rPr>
          <w:rFonts w:ascii="Palatino Linotype" w:hAnsi="Palatino Linotype" w:cs="Arial"/>
        </w:rPr>
        <w:t xml:space="preserve"> Protección de Datos Personales.</w:t>
      </w:r>
    </w:p>
    <w:p w:rsidR="00F7009C" w:rsidRPr="008E441A" w:rsidRDefault="008A03F8"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En ese contexto</w:t>
      </w:r>
      <w:r w:rsidR="00F7009C" w:rsidRPr="008E441A">
        <w:rPr>
          <w:rFonts w:ascii="Palatino Linotype" w:hAnsi="Palatino Linotype" w:cs="Arial"/>
        </w:rPr>
        <w:t>, conviene precisar que los artículos 159 y 160 de la Ley General, se encuentran inmersos en el Título Octavo de la Ley en cita</w:t>
      </w:r>
      <w:r w:rsidR="00E631CA" w:rsidRPr="008E441A">
        <w:rPr>
          <w:rFonts w:ascii="Palatino Linotype" w:hAnsi="Palatino Linotype" w:cs="Arial"/>
        </w:rPr>
        <w:t>,</w:t>
      </w:r>
      <w:r w:rsidR="00F7009C" w:rsidRPr="008E441A">
        <w:rPr>
          <w:rFonts w:ascii="Palatino Linotype" w:hAnsi="Palatino Linotype" w:cs="Arial"/>
        </w:rPr>
        <w:t xml:space="preserve"> denominado “De los Procedimientos de Impugnación en Materia de Acceso a la Información Pública”, específicamente en el Capítulo II “Del Recurso de Inconformidad ante el Instituto”, l</w:t>
      </w:r>
      <w:r w:rsidR="00F52F41" w:rsidRPr="008E441A">
        <w:rPr>
          <w:rFonts w:ascii="Palatino Linotype" w:hAnsi="Palatino Linotype" w:cs="Arial"/>
        </w:rPr>
        <w:t>os</w:t>
      </w:r>
      <w:r w:rsidR="00F7009C" w:rsidRPr="008E441A">
        <w:rPr>
          <w:rFonts w:ascii="Palatino Linotype" w:hAnsi="Palatino Linotype" w:cs="Arial"/>
        </w:rPr>
        <w:t xml:space="preserve"> cual</w:t>
      </w:r>
      <w:r w:rsidR="00F52F41" w:rsidRPr="008E441A">
        <w:rPr>
          <w:rFonts w:ascii="Palatino Linotype" w:hAnsi="Palatino Linotype" w:cs="Arial"/>
        </w:rPr>
        <w:t>es</w:t>
      </w:r>
      <w:r w:rsidR="00F7009C" w:rsidRPr="008E441A">
        <w:rPr>
          <w:rFonts w:ascii="Palatino Linotype" w:hAnsi="Palatino Linotype" w:cs="Arial"/>
        </w:rPr>
        <w:t xml:space="preserve"> nos hace</w:t>
      </w:r>
      <w:r w:rsidR="00F52F41" w:rsidRPr="008E441A">
        <w:rPr>
          <w:rFonts w:ascii="Palatino Linotype" w:hAnsi="Palatino Linotype" w:cs="Arial"/>
        </w:rPr>
        <w:t>n</w:t>
      </w:r>
      <w:r w:rsidR="00F7009C" w:rsidRPr="008E441A">
        <w:rPr>
          <w:rFonts w:ascii="Palatino Linotype" w:hAnsi="Palatino Linotype" w:cs="Arial"/>
        </w:rPr>
        <w:t xml:space="preserve"> mención de las instancias ante las cuales se podrá interponer el </w:t>
      </w:r>
      <w:r w:rsidR="00F7009C" w:rsidRPr="008E441A">
        <w:rPr>
          <w:rFonts w:ascii="Palatino Linotype" w:hAnsi="Palatino Linotype" w:cs="Arial"/>
        </w:rPr>
        <w:lastRenderedPageBreak/>
        <w:t>recurso de inconformidad y los supuestos legales en los que procede, tal y como se aprecia a continuación:</w:t>
      </w:r>
    </w:p>
    <w:p w:rsidR="00F7009C" w:rsidRPr="009B6537" w:rsidRDefault="00F7009C" w:rsidP="000B1923">
      <w:pPr>
        <w:ind w:left="851" w:right="902"/>
        <w:jc w:val="both"/>
        <w:rPr>
          <w:rFonts w:ascii="Palatino Linotype" w:hAnsi="Palatino Linotype"/>
          <w:i/>
          <w:sz w:val="22"/>
        </w:rPr>
      </w:pPr>
      <w:r w:rsidRPr="009B6537">
        <w:rPr>
          <w:rFonts w:ascii="Palatino Linotype" w:hAnsi="Palatino Linotype"/>
          <w:i/>
          <w:sz w:val="22"/>
        </w:rPr>
        <w:t>“</w:t>
      </w:r>
      <w:r w:rsidRPr="009B6537">
        <w:rPr>
          <w:rFonts w:ascii="Palatino Linotype" w:hAnsi="Palatino Linotype"/>
          <w:b/>
          <w:i/>
          <w:sz w:val="22"/>
        </w:rPr>
        <w:t>Artículo 159</w:t>
      </w:r>
      <w:r w:rsidRPr="009B6537">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rsidR="00F7009C" w:rsidRPr="009B6537" w:rsidRDefault="00F7009C" w:rsidP="000B1923">
      <w:pPr>
        <w:ind w:left="851" w:right="902"/>
        <w:jc w:val="both"/>
        <w:rPr>
          <w:rFonts w:ascii="Palatino Linotype" w:hAnsi="Palatino Linotype"/>
          <w:i/>
          <w:sz w:val="22"/>
        </w:rPr>
      </w:pPr>
      <w:r w:rsidRPr="009B6537">
        <w:rPr>
          <w:rFonts w:ascii="Palatino Linotype" w:hAnsi="Palatino Linotype"/>
          <w:b/>
          <w:i/>
          <w:sz w:val="22"/>
        </w:rPr>
        <w:t>Artículo 160</w:t>
      </w:r>
      <w:r w:rsidRPr="009B6537">
        <w:rPr>
          <w:rFonts w:ascii="Palatino Linotype" w:hAnsi="Palatino Linotype"/>
          <w:i/>
          <w:sz w:val="22"/>
        </w:rPr>
        <w:t>. El recurso de inconformidad procede contra las resoluciones emitidas por los Organismos garantes de las Entidades Federativas que:</w:t>
      </w:r>
    </w:p>
    <w:p w:rsidR="00F7009C" w:rsidRPr="009B6537" w:rsidRDefault="00F7009C" w:rsidP="000B1923">
      <w:pPr>
        <w:ind w:left="851" w:right="902"/>
        <w:jc w:val="both"/>
        <w:rPr>
          <w:rFonts w:ascii="Palatino Linotype" w:hAnsi="Palatino Linotype"/>
          <w:b/>
          <w:i/>
          <w:sz w:val="22"/>
        </w:rPr>
      </w:pPr>
      <w:r w:rsidRPr="006336B2">
        <w:rPr>
          <w:rFonts w:ascii="Palatino Linotype" w:hAnsi="Palatino Linotype"/>
          <w:b/>
          <w:i/>
          <w:sz w:val="22"/>
        </w:rPr>
        <w:t>I.</w:t>
      </w:r>
      <w:r w:rsidRPr="009B6537">
        <w:rPr>
          <w:rFonts w:ascii="Palatino Linotype" w:hAnsi="Palatino Linotype"/>
          <w:i/>
          <w:sz w:val="22"/>
        </w:rPr>
        <w:tab/>
      </w:r>
      <w:r w:rsidRPr="009B6537">
        <w:rPr>
          <w:rFonts w:ascii="Palatino Linotype" w:hAnsi="Palatino Linotype"/>
          <w:b/>
          <w:i/>
          <w:sz w:val="22"/>
        </w:rPr>
        <w:t>Confirmen o modifiquen la clasificación de la información, o</w:t>
      </w:r>
    </w:p>
    <w:p w:rsidR="00F7009C" w:rsidRPr="006336B2" w:rsidRDefault="00F7009C" w:rsidP="000B1923">
      <w:pPr>
        <w:ind w:left="851" w:right="902"/>
        <w:jc w:val="both"/>
        <w:rPr>
          <w:rFonts w:ascii="Palatino Linotype" w:hAnsi="Palatino Linotype"/>
          <w:i/>
          <w:sz w:val="22"/>
        </w:rPr>
      </w:pPr>
      <w:r w:rsidRPr="00245C1F">
        <w:rPr>
          <w:rFonts w:ascii="Palatino Linotype" w:hAnsi="Palatino Linotype"/>
          <w:b/>
          <w:i/>
          <w:sz w:val="22"/>
        </w:rPr>
        <w:t>II.</w:t>
      </w:r>
      <w:r w:rsidRPr="006336B2">
        <w:rPr>
          <w:rFonts w:ascii="Palatino Linotype" w:hAnsi="Palatino Linotype"/>
          <w:i/>
          <w:sz w:val="22"/>
        </w:rPr>
        <w:tab/>
      </w:r>
      <w:r w:rsidRPr="00245C1F">
        <w:rPr>
          <w:rFonts w:ascii="Palatino Linotype" w:hAnsi="Palatino Linotype"/>
          <w:b/>
          <w:i/>
          <w:sz w:val="22"/>
        </w:rPr>
        <w:t>Confirmen la inexistencia o negativa de información.</w:t>
      </w:r>
    </w:p>
    <w:p w:rsidR="00F7009C" w:rsidRPr="009B6537" w:rsidRDefault="00F7009C" w:rsidP="000B1923">
      <w:pPr>
        <w:ind w:left="851" w:right="902"/>
        <w:jc w:val="both"/>
        <w:rPr>
          <w:rFonts w:ascii="Palatino Linotype" w:hAnsi="Palatino Linotype"/>
          <w:i/>
          <w:sz w:val="22"/>
        </w:rPr>
      </w:pPr>
      <w:r w:rsidRPr="009B6537">
        <w:rPr>
          <w:rFonts w:ascii="Palatino Linotype" w:hAnsi="Palatino Linotype"/>
          <w:i/>
          <w:sz w:val="22"/>
        </w:rPr>
        <w:t>Se entenderá como negativa de acceso a la información la falta de resolución de los Organismos garantes de las Entidades Federativas dentro del plazo previsto para ello.”</w:t>
      </w:r>
    </w:p>
    <w:p w:rsidR="00231DC0" w:rsidRPr="008E441A" w:rsidRDefault="00271945" w:rsidP="000B1923">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 xml:space="preserve">De </w:t>
      </w:r>
      <w:r w:rsidR="00F52F41" w:rsidRPr="008E441A">
        <w:rPr>
          <w:rFonts w:ascii="Palatino Linotype" w:hAnsi="Palatino Linotype" w:cs="Arial"/>
        </w:rPr>
        <w:t>lo anterior se advierte que, los</w:t>
      </w:r>
      <w:r w:rsidR="00F7009C" w:rsidRPr="008E441A">
        <w:rPr>
          <w:rFonts w:ascii="Palatino Linotype" w:hAnsi="Palatino Linotype" w:cs="Arial"/>
        </w:rPr>
        <w:t xml:space="preserve"> artículo</w:t>
      </w:r>
      <w:r w:rsidR="00F52F41" w:rsidRPr="008E441A">
        <w:rPr>
          <w:rFonts w:ascii="Palatino Linotype" w:hAnsi="Palatino Linotype" w:cs="Arial"/>
        </w:rPr>
        <w:t>s</w:t>
      </w:r>
      <w:r w:rsidR="00F7009C" w:rsidRPr="008E441A">
        <w:rPr>
          <w:rFonts w:ascii="Palatino Linotype" w:hAnsi="Palatino Linotype" w:cs="Arial"/>
        </w:rPr>
        <w:t xml:space="preserve"> en cita no resulta</w:t>
      </w:r>
      <w:r w:rsidR="00F52F41" w:rsidRPr="008E441A">
        <w:rPr>
          <w:rFonts w:ascii="Palatino Linotype" w:hAnsi="Palatino Linotype" w:cs="Arial"/>
        </w:rPr>
        <w:t>n</w:t>
      </w:r>
      <w:r w:rsidR="00F7009C" w:rsidRPr="008E441A">
        <w:rPr>
          <w:rFonts w:ascii="Palatino Linotype" w:hAnsi="Palatino Linotype" w:cs="Arial"/>
        </w:rPr>
        <w:t xml:space="preserve"> aplicable</w:t>
      </w:r>
      <w:r w:rsidR="00F52F41" w:rsidRPr="008E441A">
        <w:rPr>
          <w:rFonts w:ascii="Palatino Linotype" w:hAnsi="Palatino Linotype" w:cs="Arial"/>
        </w:rPr>
        <w:t>s</w:t>
      </w:r>
      <w:r w:rsidR="00F7009C" w:rsidRPr="008E441A">
        <w:rPr>
          <w:rFonts w:ascii="Palatino Linotype" w:hAnsi="Palatino Linotype" w:cs="Arial"/>
        </w:rPr>
        <w:t xml:space="preserve"> al asunto en concreto, toda vez que </w:t>
      </w:r>
      <w:r w:rsidR="00F7009C" w:rsidRPr="008E441A">
        <w:rPr>
          <w:rFonts w:ascii="Palatino Linotype" w:hAnsi="Palatino Linotype" w:cs="Arial"/>
          <w:b/>
        </w:rPr>
        <w:t>EL</w:t>
      </w:r>
      <w:r w:rsidR="00F7009C" w:rsidRPr="008E441A">
        <w:rPr>
          <w:rFonts w:ascii="Palatino Linotype" w:hAnsi="Palatino Linotype" w:cs="Arial"/>
        </w:rPr>
        <w:t xml:space="preserve"> </w:t>
      </w:r>
      <w:r w:rsidR="00F7009C" w:rsidRPr="008E441A">
        <w:rPr>
          <w:rFonts w:ascii="Palatino Linotype" w:hAnsi="Palatino Linotype" w:cs="Arial"/>
          <w:b/>
        </w:rPr>
        <w:t>SUJETO OBLIGADO</w:t>
      </w:r>
      <w:r w:rsidR="00F7009C" w:rsidRPr="008E441A">
        <w:rPr>
          <w:rFonts w:ascii="Palatino Linotype" w:hAnsi="Palatino Linotype" w:cs="Arial"/>
        </w:rPr>
        <w:t xml:space="preserve"> en su</w:t>
      </w:r>
      <w:r w:rsidR="00C44288">
        <w:rPr>
          <w:rFonts w:ascii="Palatino Linotype" w:hAnsi="Palatino Linotype" w:cs="Arial"/>
        </w:rPr>
        <w:t>s</w:t>
      </w:r>
      <w:r w:rsidR="00F7009C" w:rsidRPr="008E441A">
        <w:rPr>
          <w:rFonts w:ascii="Palatino Linotype" w:hAnsi="Palatino Linotype" w:cs="Arial"/>
        </w:rPr>
        <w:t xml:space="preserve"> respuesta</w:t>
      </w:r>
      <w:r w:rsidR="00C44288">
        <w:rPr>
          <w:rFonts w:ascii="Palatino Linotype" w:hAnsi="Palatino Linotype" w:cs="Arial"/>
        </w:rPr>
        <w:t>s</w:t>
      </w:r>
      <w:r w:rsidR="00F7009C" w:rsidRPr="008E441A">
        <w:rPr>
          <w:rFonts w:ascii="Palatino Linotype" w:hAnsi="Palatino Linotype" w:cs="Arial"/>
        </w:rPr>
        <w:t>, no clasificó</w:t>
      </w:r>
      <w:r w:rsidR="00CB7C65" w:rsidRPr="008E441A">
        <w:rPr>
          <w:rFonts w:ascii="Palatino Linotype" w:hAnsi="Palatino Linotype" w:cs="Arial"/>
        </w:rPr>
        <w:t xml:space="preserve"> formalmente</w:t>
      </w:r>
      <w:r w:rsidR="00F7009C" w:rsidRPr="008E441A">
        <w:rPr>
          <w:rFonts w:ascii="Palatino Linotype" w:hAnsi="Palatino Linotype" w:cs="Arial"/>
        </w:rPr>
        <w:t xml:space="preserve"> la informac</w:t>
      </w:r>
      <w:r w:rsidR="006C1C6D">
        <w:rPr>
          <w:rFonts w:ascii="Palatino Linotype" w:hAnsi="Palatino Linotype" w:cs="Arial"/>
        </w:rPr>
        <w:t xml:space="preserve">ión requerida por </w:t>
      </w:r>
      <w:r w:rsidR="008A03F8" w:rsidRPr="008E441A">
        <w:rPr>
          <w:rFonts w:ascii="Palatino Linotype" w:hAnsi="Palatino Linotype" w:cs="Arial"/>
        </w:rPr>
        <w:t>l</w:t>
      </w:r>
      <w:r w:rsidR="006C1C6D">
        <w:rPr>
          <w:rFonts w:ascii="Palatino Linotype" w:hAnsi="Palatino Linotype" w:cs="Arial"/>
        </w:rPr>
        <w:t>a</w:t>
      </w:r>
      <w:r w:rsidR="008A03F8" w:rsidRPr="008E441A">
        <w:rPr>
          <w:rFonts w:ascii="Palatino Linotype" w:hAnsi="Palatino Linotype" w:cs="Arial"/>
        </w:rPr>
        <w:t xml:space="preserve"> particular</w:t>
      </w:r>
      <w:r w:rsidR="00E631CA" w:rsidRPr="008E441A">
        <w:rPr>
          <w:rFonts w:ascii="Palatino Linotype" w:hAnsi="Palatino Linotype" w:cs="Arial"/>
        </w:rPr>
        <w:t xml:space="preserve">, </w:t>
      </w:r>
      <w:r w:rsidR="001C50B2">
        <w:rPr>
          <w:rFonts w:ascii="Palatino Linotype" w:hAnsi="Palatino Linotype" w:cs="Arial"/>
        </w:rPr>
        <w:t xml:space="preserve">así como </w:t>
      </w:r>
      <w:r w:rsidR="00E631CA" w:rsidRPr="008E441A">
        <w:rPr>
          <w:rFonts w:ascii="Palatino Linotype" w:hAnsi="Palatino Linotype" w:cs="Arial"/>
        </w:rPr>
        <w:t xml:space="preserve">tampoco </w:t>
      </w:r>
      <w:r w:rsidR="00CB7C65" w:rsidRPr="008E441A">
        <w:rPr>
          <w:rFonts w:ascii="Palatino Linotype" w:hAnsi="Palatino Linotype" w:cs="Arial"/>
        </w:rPr>
        <w:t xml:space="preserve">confirmó la inexistencia de la </w:t>
      </w:r>
      <w:r w:rsidR="002E3999">
        <w:rPr>
          <w:rFonts w:ascii="Palatino Linotype" w:hAnsi="Palatino Linotype" w:cs="Arial"/>
        </w:rPr>
        <w:t>misma</w:t>
      </w:r>
      <w:r w:rsidR="00E631CA" w:rsidRPr="008E441A">
        <w:rPr>
          <w:rFonts w:ascii="Palatino Linotype" w:hAnsi="Palatino Linotype" w:cs="Arial"/>
        </w:rPr>
        <w:t xml:space="preserve"> </w:t>
      </w:r>
      <w:r w:rsidR="00CB7C65" w:rsidRPr="008E441A">
        <w:rPr>
          <w:rFonts w:ascii="Palatino Linotype" w:hAnsi="Palatino Linotype" w:cs="Arial"/>
        </w:rPr>
        <w:t>y</w:t>
      </w:r>
      <w:r w:rsidR="00B6188D">
        <w:rPr>
          <w:rFonts w:ascii="Palatino Linotype" w:hAnsi="Palatino Linotype" w:cs="Arial"/>
        </w:rPr>
        <w:t xml:space="preserve"> </w:t>
      </w:r>
      <w:r w:rsidR="00F7009C" w:rsidRPr="008E441A">
        <w:rPr>
          <w:rFonts w:ascii="Palatino Linotype" w:hAnsi="Palatino Linotype" w:cs="Arial"/>
        </w:rPr>
        <w:t>l</w:t>
      </w:r>
      <w:r w:rsidR="00C44288">
        <w:rPr>
          <w:rFonts w:ascii="Palatino Linotype" w:hAnsi="Palatino Linotype" w:cs="Arial"/>
        </w:rPr>
        <w:t>os</w:t>
      </w:r>
      <w:r w:rsidR="00B6188D">
        <w:rPr>
          <w:rFonts w:ascii="Palatino Linotype" w:hAnsi="Palatino Linotype" w:cs="Arial"/>
        </w:rPr>
        <w:t xml:space="preserve"> </w:t>
      </w:r>
      <w:r w:rsidR="00F7009C" w:rsidRPr="008E441A">
        <w:rPr>
          <w:rFonts w:ascii="Palatino Linotype" w:hAnsi="Palatino Linotype" w:cs="Arial"/>
        </w:rPr>
        <w:t>recurso</w:t>
      </w:r>
      <w:r w:rsidR="00C44288">
        <w:rPr>
          <w:rFonts w:ascii="Palatino Linotype" w:hAnsi="Palatino Linotype" w:cs="Arial"/>
        </w:rPr>
        <w:t>s</w:t>
      </w:r>
      <w:r w:rsidR="00F7009C" w:rsidRPr="008E441A">
        <w:rPr>
          <w:rFonts w:ascii="Palatino Linotype" w:hAnsi="Palatino Linotype" w:cs="Arial"/>
        </w:rPr>
        <w:t xml:space="preserve"> de revisión fue</w:t>
      </w:r>
      <w:r w:rsidR="00C44288">
        <w:rPr>
          <w:rFonts w:ascii="Palatino Linotype" w:hAnsi="Palatino Linotype" w:cs="Arial"/>
        </w:rPr>
        <w:t>ron</w:t>
      </w:r>
      <w:r w:rsidR="00F7009C" w:rsidRPr="008E441A">
        <w:rPr>
          <w:rFonts w:ascii="Palatino Linotype" w:hAnsi="Palatino Linotype" w:cs="Arial"/>
        </w:rPr>
        <w:t xml:space="preserve"> resuelto</w:t>
      </w:r>
      <w:r w:rsidR="00C44288">
        <w:rPr>
          <w:rFonts w:ascii="Palatino Linotype" w:hAnsi="Palatino Linotype" w:cs="Arial"/>
        </w:rPr>
        <w:t>s</w:t>
      </w:r>
      <w:r w:rsidR="00F7009C" w:rsidRPr="008E441A">
        <w:rPr>
          <w:rFonts w:ascii="Palatino Linotype" w:hAnsi="Palatino Linotype" w:cs="Arial"/>
        </w:rPr>
        <w:t xml:space="preserve"> conforme al plazo señalado en el numeral 181 de la Ley de Transparencia y Acceso a la Información Pública del Estado de México y Municipios; </w:t>
      </w:r>
      <w:r w:rsidRPr="008E441A">
        <w:rPr>
          <w:rFonts w:ascii="Palatino Linotype" w:hAnsi="Palatino Linotype" w:cs="Arial"/>
        </w:rPr>
        <w:t>por lo que</w:t>
      </w:r>
      <w:r w:rsidR="00034942">
        <w:rPr>
          <w:rFonts w:ascii="Palatino Linotype" w:hAnsi="Palatino Linotype" w:cs="Arial"/>
        </w:rPr>
        <w:t>,</w:t>
      </w:r>
      <w:r w:rsidRPr="008E441A">
        <w:rPr>
          <w:rFonts w:ascii="Palatino Linotype" w:hAnsi="Palatino Linotype" w:cs="Arial"/>
        </w:rPr>
        <w:t xml:space="preserve"> no puede considerarse como negativa de la información, </w:t>
      </w:r>
      <w:r w:rsidR="00034942">
        <w:rPr>
          <w:rFonts w:ascii="Palatino Linotype" w:hAnsi="Palatino Linotype" w:cs="Arial"/>
        </w:rPr>
        <w:t>por ende, no se actualiza</w:t>
      </w:r>
      <w:r w:rsidR="00F7009C" w:rsidRPr="008E441A">
        <w:rPr>
          <w:rFonts w:ascii="Palatino Linotype" w:hAnsi="Palatino Linotype" w:cs="Arial"/>
        </w:rPr>
        <w:t xml:space="preserve"> </w:t>
      </w:r>
      <w:r w:rsidR="00034942">
        <w:rPr>
          <w:rFonts w:ascii="Palatino Linotype" w:hAnsi="Palatino Linotype" w:cs="Arial"/>
        </w:rPr>
        <w:t>alguno</w:t>
      </w:r>
      <w:r w:rsidR="00F7009C" w:rsidRPr="008E441A">
        <w:rPr>
          <w:rFonts w:ascii="Palatino Linotype" w:hAnsi="Palatino Linotype" w:cs="Arial"/>
        </w:rPr>
        <w:t xml:space="preserve"> de los supuestos legales anterio</w:t>
      </w:r>
      <w:r w:rsidRPr="008E441A">
        <w:rPr>
          <w:rFonts w:ascii="Palatino Linotype" w:hAnsi="Palatino Linotype" w:cs="Arial"/>
        </w:rPr>
        <w:t>rmente citados.</w:t>
      </w:r>
    </w:p>
    <w:p w:rsidR="00F31205" w:rsidRDefault="00F7009C" w:rsidP="000B1923">
      <w:pPr>
        <w:spacing w:before="100" w:beforeAutospacing="1" w:after="100" w:afterAutospacing="1" w:line="360" w:lineRule="auto"/>
        <w:jc w:val="both"/>
        <w:rPr>
          <w:rFonts w:ascii="Palatino Linotype" w:hAnsi="Palatino Linotype" w:cs="Arial"/>
        </w:rPr>
      </w:pPr>
      <w:r w:rsidRPr="008E441A">
        <w:rPr>
          <w:rFonts w:ascii="Palatino Linotype" w:hAnsi="Palatino Linotype" w:cs="Arial"/>
        </w:rPr>
        <w:t>Para mayor claridad de lo aducido</w:t>
      </w:r>
      <w:r w:rsidR="00D21672" w:rsidRPr="008E441A">
        <w:rPr>
          <w:rFonts w:ascii="Palatino Linotype" w:hAnsi="Palatino Linotype" w:cs="Arial"/>
        </w:rPr>
        <w:t>,</w:t>
      </w:r>
      <w:r w:rsidRPr="008E441A">
        <w:rPr>
          <w:rFonts w:ascii="Palatino Linotype" w:hAnsi="Palatino Linotype" w:cs="Arial"/>
        </w:rPr>
        <w:t xml:space="preserve"> se debe establecer que para confirmar </w:t>
      </w:r>
      <w:r w:rsidR="00ED3E0A">
        <w:rPr>
          <w:rFonts w:ascii="Palatino Linotype" w:hAnsi="Palatino Linotype" w:cs="Arial"/>
        </w:rPr>
        <w:t xml:space="preserve">la </w:t>
      </w:r>
      <w:r w:rsidR="00245C1F">
        <w:rPr>
          <w:rFonts w:ascii="Palatino Linotype" w:hAnsi="Palatino Linotype" w:cs="Arial"/>
        </w:rPr>
        <w:t>inexistencia</w:t>
      </w:r>
      <w:r w:rsidR="00ED3E0A">
        <w:rPr>
          <w:rFonts w:ascii="Palatino Linotype" w:hAnsi="Palatino Linotype" w:cs="Arial"/>
        </w:rPr>
        <w:t xml:space="preserve"> de la información solicitada, </w:t>
      </w:r>
      <w:r w:rsidR="00ED3E0A">
        <w:rPr>
          <w:rFonts w:ascii="Palatino Linotype" w:hAnsi="Palatino Linotype" w:cs="Arial"/>
          <w:b/>
        </w:rPr>
        <w:t xml:space="preserve">EL SUJETO OBLIGADO </w:t>
      </w:r>
      <w:r w:rsidR="00D379FA">
        <w:rPr>
          <w:rFonts w:ascii="Palatino Linotype" w:hAnsi="Palatino Linotype" w:cs="Arial"/>
        </w:rPr>
        <w:t>debió haber remitido desde su</w:t>
      </w:r>
      <w:r w:rsidR="00C44288">
        <w:rPr>
          <w:rFonts w:ascii="Palatino Linotype" w:hAnsi="Palatino Linotype" w:cs="Arial"/>
        </w:rPr>
        <w:t>s</w:t>
      </w:r>
      <w:r w:rsidR="00D379FA">
        <w:rPr>
          <w:rFonts w:ascii="Palatino Linotype" w:hAnsi="Palatino Linotype" w:cs="Arial"/>
        </w:rPr>
        <w:t xml:space="preserve"> respuesta</w:t>
      </w:r>
      <w:r w:rsidR="00C44288">
        <w:rPr>
          <w:rFonts w:ascii="Palatino Linotype" w:hAnsi="Palatino Linotype" w:cs="Arial"/>
        </w:rPr>
        <w:t>s</w:t>
      </w:r>
      <w:r w:rsidR="00ED3E0A">
        <w:rPr>
          <w:rFonts w:ascii="Palatino Linotype" w:hAnsi="Palatino Linotype" w:cs="Arial"/>
        </w:rPr>
        <w:t xml:space="preserve"> el Acuerdo mediante el cual, su Comité de Transparencia aprobara tal situación;</w:t>
      </w:r>
      <w:r w:rsidR="00245C1F">
        <w:rPr>
          <w:rFonts w:ascii="Palatino Linotype" w:hAnsi="Palatino Linotype" w:cs="Arial"/>
        </w:rPr>
        <w:t xml:space="preserve"> en términos de los artículos 19, 169 y 170</w:t>
      </w:r>
      <w:r w:rsidR="006336B2">
        <w:rPr>
          <w:rFonts w:ascii="Palatino Linotype" w:hAnsi="Palatino Linotype" w:cs="Arial"/>
        </w:rPr>
        <w:t xml:space="preserve"> </w:t>
      </w:r>
      <w:r w:rsidR="00ED3E0A">
        <w:rPr>
          <w:rFonts w:ascii="Palatino Linotype" w:hAnsi="Palatino Linotype" w:cs="Arial"/>
        </w:rPr>
        <w:t xml:space="preserve">de la </w:t>
      </w:r>
      <w:r w:rsidR="00ED3E0A">
        <w:rPr>
          <w:rFonts w:ascii="Palatino Linotype" w:hAnsi="Palatino Linotype" w:cs="Arial"/>
        </w:rPr>
        <w:lastRenderedPageBreak/>
        <w:t xml:space="preserve">Ley de Transparencia y Acceso a la Información Pública del Estado de México y Municipios; </w:t>
      </w:r>
      <w:r w:rsidR="00ED3E0A" w:rsidRPr="008E441A">
        <w:rPr>
          <w:rFonts w:ascii="Palatino Linotype" w:hAnsi="Palatino Linotype" w:cs="Arial"/>
        </w:rPr>
        <w:t>y derivado de la inconformidad de</w:t>
      </w:r>
      <w:r w:rsidR="006336B2">
        <w:rPr>
          <w:rFonts w:ascii="Palatino Linotype" w:hAnsi="Palatino Linotype" w:cs="Arial"/>
        </w:rPr>
        <w:t xml:space="preserve"> </w:t>
      </w:r>
      <w:r w:rsidR="006336B2" w:rsidRPr="006336B2">
        <w:rPr>
          <w:rFonts w:ascii="Palatino Linotype" w:hAnsi="Palatino Linotype" w:cs="Arial"/>
          <w:b/>
        </w:rPr>
        <w:t>LA</w:t>
      </w:r>
      <w:r w:rsidR="00ED3E0A" w:rsidRPr="008E441A">
        <w:rPr>
          <w:rFonts w:ascii="Palatino Linotype" w:hAnsi="Palatino Linotype" w:cs="Arial"/>
        </w:rPr>
        <w:t xml:space="preserve"> </w:t>
      </w:r>
      <w:r w:rsidR="00ED3E0A" w:rsidRPr="008E441A">
        <w:rPr>
          <w:rFonts w:ascii="Palatino Linotype" w:hAnsi="Palatino Linotype" w:cs="Arial"/>
          <w:b/>
        </w:rPr>
        <w:t>RECURRENTE</w:t>
      </w:r>
      <w:r w:rsidR="00ED3E0A" w:rsidRPr="008E441A">
        <w:rPr>
          <w:rFonts w:ascii="Palatino Linotype" w:hAnsi="Palatino Linotype" w:cs="Arial"/>
        </w:rPr>
        <w:t xml:space="preserve"> la Ponencia </w:t>
      </w:r>
      <w:proofErr w:type="spellStart"/>
      <w:r w:rsidR="00ED3E0A" w:rsidRPr="008E441A">
        <w:rPr>
          <w:rFonts w:ascii="Palatino Linotype" w:hAnsi="Palatino Linotype" w:cs="Arial"/>
        </w:rPr>
        <w:t>Resolutora</w:t>
      </w:r>
      <w:proofErr w:type="spellEnd"/>
      <w:r w:rsidR="00ED3E0A" w:rsidRPr="008E441A">
        <w:rPr>
          <w:rFonts w:ascii="Palatino Linotype" w:hAnsi="Palatino Linotype" w:cs="Arial"/>
        </w:rPr>
        <w:t xml:space="preserve"> </w:t>
      </w:r>
      <w:r w:rsidR="00ED3E0A">
        <w:rPr>
          <w:rFonts w:ascii="Palatino Linotype" w:hAnsi="Palatino Linotype" w:cs="Arial"/>
        </w:rPr>
        <w:t xml:space="preserve">confirmara o modificara la </w:t>
      </w:r>
      <w:r w:rsidR="001C50B2">
        <w:rPr>
          <w:rFonts w:ascii="Palatino Linotype" w:hAnsi="Palatino Linotype" w:cs="Arial"/>
        </w:rPr>
        <w:t>inexistencia</w:t>
      </w:r>
      <w:r w:rsidR="00245C1F">
        <w:rPr>
          <w:rFonts w:ascii="Palatino Linotype" w:hAnsi="Palatino Linotype" w:cs="Arial"/>
        </w:rPr>
        <w:t xml:space="preserve"> de la información</w:t>
      </w:r>
      <w:r w:rsidR="00ED3E0A">
        <w:rPr>
          <w:rFonts w:ascii="Palatino Linotype" w:hAnsi="Palatino Linotype" w:cs="Arial"/>
        </w:rPr>
        <w:t>; sin embargo, s</w:t>
      </w:r>
      <w:r w:rsidR="00CD66DD">
        <w:rPr>
          <w:rFonts w:ascii="Palatino Linotype" w:hAnsi="Palatino Linotype" w:cs="Arial"/>
        </w:rPr>
        <w:t>ólo realizó</w:t>
      </w:r>
      <w:r w:rsidR="00ED3E0A">
        <w:rPr>
          <w:rFonts w:ascii="Palatino Linotype" w:hAnsi="Palatino Linotype" w:cs="Arial"/>
        </w:rPr>
        <w:t xml:space="preserve"> un pronunciamiento en torno </w:t>
      </w:r>
      <w:r w:rsidR="00245C1F">
        <w:rPr>
          <w:rFonts w:ascii="Palatino Linotype" w:hAnsi="Palatino Linotype" w:cs="Arial"/>
        </w:rPr>
        <w:t xml:space="preserve">a que </w:t>
      </w:r>
      <w:r w:rsidR="00D70EDE">
        <w:rPr>
          <w:rFonts w:ascii="Palatino Linotype" w:hAnsi="Palatino Linotype" w:cs="Arial"/>
        </w:rPr>
        <w:t xml:space="preserve">la información entregada </w:t>
      </w:r>
      <w:r w:rsidR="00F31205">
        <w:rPr>
          <w:rFonts w:ascii="Palatino Linotype" w:hAnsi="Palatino Linotype" w:cs="Arial"/>
        </w:rPr>
        <w:t xml:space="preserve">correspondía a la única con la que contaba en su archivo. </w:t>
      </w:r>
    </w:p>
    <w:p w:rsidR="00F31205" w:rsidRPr="00ED3E0A" w:rsidRDefault="003C5576" w:rsidP="00F31205">
      <w:pPr>
        <w:spacing w:before="100" w:beforeAutospacing="1" w:after="100" w:afterAutospacing="1" w:line="360" w:lineRule="auto"/>
        <w:jc w:val="both"/>
        <w:rPr>
          <w:rFonts w:ascii="Palatino Linotype" w:hAnsi="Palatino Linotype"/>
        </w:rPr>
      </w:pPr>
      <w:r>
        <w:rPr>
          <w:rFonts w:ascii="Palatino Linotype" w:hAnsi="Palatino Linotype"/>
        </w:rPr>
        <w:t xml:space="preserve">Tal situación es así </w:t>
      </w:r>
      <w:r w:rsidR="00CD66DD">
        <w:rPr>
          <w:rFonts w:ascii="Palatino Linotype" w:hAnsi="Palatino Linotype"/>
        </w:rPr>
        <w:t xml:space="preserve">ya </w:t>
      </w:r>
      <w:r>
        <w:rPr>
          <w:rFonts w:ascii="Palatino Linotype" w:hAnsi="Palatino Linotype"/>
        </w:rPr>
        <w:t xml:space="preserve">que, del análisis realizado por la propia Ponencia </w:t>
      </w:r>
      <w:proofErr w:type="spellStart"/>
      <w:r>
        <w:rPr>
          <w:rFonts w:ascii="Palatino Linotype" w:hAnsi="Palatino Linotype"/>
        </w:rPr>
        <w:t>Resolutora</w:t>
      </w:r>
      <w:proofErr w:type="spellEnd"/>
      <w:r>
        <w:rPr>
          <w:rFonts w:ascii="Palatino Linotype" w:hAnsi="Palatino Linotype"/>
        </w:rPr>
        <w:t xml:space="preserve"> se advierte </w:t>
      </w:r>
      <w:r w:rsidR="00F31205">
        <w:rPr>
          <w:rFonts w:ascii="Palatino Linotype" w:hAnsi="Palatino Linotype"/>
        </w:rPr>
        <w:t xml:space="preserve">que existe fuente obligacional que constriñe al </w:t>
      </w:r>
      <w:r w:rsidR="00F31205">
        <w:rPr>
          <w:rFonts w:ascii="Palatino Linotype" w:hAnsi="Palatino Linotype"/>
          <w:b/>
        </w:rPr>
        <w:t xml:space="preserve">SUJETO OBLIGADO </w:t>
      </w:r>
      <w:r w:rsidR="00F31205">
        <w:rPr>
          <w:rFonts w:ascii="Palatino Linotype" w:hAnsi="Palatino Linotype"/>
        </w:rPr>
        <w:t>para poseer la información en el ejercicio de sus funci</w:t>
      </w:r>
      <w:r w:rsidR="001C50B2">
        <w:rPr>
          <w:rFonts w:ascii="Palatino Linotype" w:hAnsi="Palatino Linotype"/>
        </w:rPr>
        <w:t>ones y en consecuencia determinó</w:t>
      </w:r>
      <w:r w:rsidR="00F31205">
        <w:rPr>
          <w:rFonts w:ascii="Palatino Linotype" w:hAnsi="Palatino Linotype"/>
        </w:rPr>
        <w:t xml:space="preserve"> ordenar el Acuerdo de Inexistencia debidamente fundado y motivado emitido por su Comité de Transparencia; por lo que, es necesario referir que si bien los Sujetos Obligados están constreñidos a emitir las declaratorias de inexistencia de la información cuando se encuentren constreñidos a contar con </w:t>
      </w:r>
      <w:r w:rsidR="001C50B2">
        <w:rPr>
          <w:rFonts w:ascii="Palatino Linotype" w:hAnsi="Palatino Linotype"/>
        </w:rPr>
        <w:t>la misma</w:t>
      </w:r>
      <w:r w:rsidR="00F31205">
        <w:rPr>
          <w:rFonts w:ascii="Palatino Linotype" w:hAnsi="Palatino Linotype"/>
        </w:rPr>
        <w:t xml:space="preserve"> en e</w:t>
      </w:r>
      <w:r w:rsidR="001C50B2">
        <w:rPr>
          <w:rFonts w:ascii="Palatino Linotype" w:hAnsi="Palatino Linotype"/>
        </w:rPr>
        <w:t>l ejercicio de sus atribuciones;</w:t>
      </w:r>
      <w:r w:rsidR="00F31205">
        <w:rPr>
          <w:rFonts w:ascii="Palatino Linotype" w:hAnsi="Palatino Linotype"/>
        </w:rPr>
        <w:t xml:space="preserve"> lo cierto es que, no se cumple con el simple hecho de manifestar que no se encuentra en sus archivos la información requerida, pues es necesario que se sustente con la emisión de un Acuerdo por parte de su Comité de Transparencia en el que de manera fundada y motivada se expresen las razones por las cuales no obra en sus archivos la información, de lo contrario se estaría dejando en incertidumbre jurídica a los particulares.</w:t>
      </w:r>
    </w:p>
    <w:p w:rsidR="00F31205" w:rsidRPr="00034942" w:rsidRDefault="00F31205" w:rsidP="00F3120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En conclusión, la que suscribe considera que no se debieron invocar dichos artículos en el resolutivo CUARTO de la resolución de mérito;</w:t>
      </w:r>
      <w:r w:rsidRPr="008E441A">
        <w:rPr>
          <w:rFonts w:ascii="Palatino Linotype" w:hAnsi="Palatino Linotype"/>
        </w:rPr>
        <w:t xml:space="preserve"> por lo que, se</w:t>
      </w:r>
      <w:r w:rsidRPr="008E441A">
        <w:rPr>
          <w:rFonts w:ascii="Palatino Linotype" w:hAnsi="Palatino Linotype" w:cs="Arial"/>
        </w:rPr>
        <w:t xml:space="preserve"> emite </w:t>
      </w:r>
      <w:r w:rsidRPr="008E441A">
        <w:rPr>
          <w:rFonts w:ascii="Palatino Linotype" w:hAnsi="Palatino Linotype" w:cs="Arial"/>
          <w:b/>
        </w:rPr>
        <w:t xml:space="preserve">VOTO PARTICULAR </w:t>
      </w:r>
      <w:r w:rsidRPr="008E441A">
        <w:rPr>
          <w:rFonts w:ascii="Palatino Linotype" w:hAnsi="Palatino Linotype" w:cs="Arial"/>
        </w:rPr>
        <w:t xml:space="preserve">pues se insiste, que de las constancias del expediente no se advierten </w:t>
      </w:r>
      <w:r w:rsidRPr="008E441A">
        <w:rPr>
          <w:rFonts w:ascii="Palatino Linotype" w:hAnsi="Palatino Linotype" w:cs="Arial"/>
        </w:rPr>
        <w:lastRenderedPageBreak/>
        <w:t>actos que encuadren en los supuestos legales señalados en los numerales 159 y 160 de la Ley General de Transparencia y Acceso a la Información Pública</w:t>
      </w:r>
      <w:r>
        <w:rPr>
          <w:rFonts w:ascii="Palatino Linotype" w:hAnsi="Palatino Linotype" w:cs="Arial"/>
        </w:rPr>
        <w:t xml:space="preserve">, pues </w:t>
      </w:r>
      <w:r>
        <w:rPr>
          <w:rFonts w:ascii="Palatino Linotype" w:hAnsi="Palatino Linotype" w:cs="Arial"/>
          <w:b/>
        </w:rPr>
        <w:t xml:space="preserve">EL SUJETO OBLIGADO </w:t>
      </w:r>
      <w:r>
        <w:rPr>
          <w:rFonts w:ascii="Palatino Linotype" w:hAnsi="Palatino Linotype" w:cs="Arial"/>
        </w:rPr>
        <w:t>no declaró la inexistencia a través de un Acuerdo emitido por el Comité de Transparencia en términos de los artículos 19, 169 y 170 de la Ley de Transparencia y Acceso a la Información Pública del Estado de México y Municipios, por lo que este Instituto no confirmó dicha declaratoria</w:t>
      </w:r>
      <w:r w:rsidR="001C50B2">
        <w:rPr>
          <w:rFonts w:ascii="Palatino Linotype" w:hAnsi="Palatino Linotype" w:cs="Arial"/>
        </w:rPr>
        <w:t>.</w:t>
      </w:r>
    </w:p>
    <w:p w:rsidR="005479FB" w:rsidRPr="008E441A" w:rsidRDefault="005479FB" w:rsidP="000B1923">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tbl>
      <w:tblPr>
        <w:tblpPr w:leftFromText="141" w:rightFromText="141" w:vertAnchor="text" w:horzAnchor="margin" w:tblpXSpec="center" w:tblpY="858"/>
        <w:tblOverlap w:val="never"/>
        <w:tblW w:w="2759" w:type="dxa"/>
        <w:tblLayout w:type="fixed"/>
        <w:tblLook w:val="04A0" w:firstRow="1" w:lastRow="0" w:firstColumn="1" w:lastColumn="0" w:noHBand="0" w:noVBand="1"/>
      </w:tblPr>
      <w:tblGrid>
        <w:gridCol w:w="2759"/>
      </w:tblGrid>
      <w:tr w:rsidR="00F7009C" w:rsidRPr="008E441A" w:rsidTr="005479FB">
        <w:trPr>
          <w:trHeight w:val="709"/>
        </w:trPr>
        <w:tc>
          <w:tcPr>
            <w:tcW w:w="2759" w:type="dxa"/>
          </w:tcPr>
          <w:p w:rsidR="005479FB" w:rsidRDefault="005479FB" w:rsidP="005479FB">
            <w:pPr>
              <w:ind w:right="49"/>
              <w:jc w:val="center"/>
              <w:rPr>
                <w:rFonts w:ascii="Palatino Linotype" w:hAnsi="Palatino Linotype" w:cs="Arial"/>
                <w:b/>
              </w:rPr>
            </w:pPr>
          </w:p>
          <w:p w:rsidR="005479FB" w:rsidRDefault="005479FB" w:rsidP="005479FB">
            <w:pPr>
              <w:ind w:right="49"/>
              <w:jc w:val="center"/>
              <w:rPr>
                <w:rFonts w:ascii="Palatino Linotype" w:hAnsi="Palatino Linotype" w:cs="Arial"/>
                <w:b/>
              </w:rPr>
            </w:pPr>
          </w:p>
          <w:p w:rsidR="005479FB" w:rsidRDefault="005479FB" w:rsidP="005479FB">
            <w:pPr>
              <w:ind w:right="49"/>
              <w:jc w:val="center"/>
              <w:rPr>
                <w:rFonts w:ascii="Palatino Linotype" w:hAnsi="Palatino Linotype" w:cs="Arial"/>
                <w:b/>
              </w:rPr>
            </w:pPr>
          </w:p>
          <w:p w:rsidR="005479FB" w:rsidRDefault="005479FB" w:rsidP="005479FB">
            <w:pPr>
              <w:ind w:right="49"/>
              <w:jc w:val="center"/>
              <w:rPr>
                <w:rFonts w:ascii="Palatino Linotype" w:hAnsi="Palatino Linotype" w:cs="Arial"/>
                <w:b/>
              </w:rPr>
            </w:pPr>
          </w:p>
          <w:p w:rsidR="005479FB" w:rsidRDefault="005479FB" w:rsidP="005479FB">
            <w:pPr>
              <w:ind w:right="49"/>
              <w:jc w:val="center"/>
              <w:rPr>
                <w:rFonts w:ascii="Palatino Linotype" w:hAnsi="Palatino Linotype" w:cs="Arial"/>
                <w:b/>
              </w:rPr>
            </w:pPr>
          </w:p>
          <w:p w:rsidR="00F7009C" w:rsidRPr="00DC23FE" w:rsidRDefault="00F7009C" w:rsidP="005479FB">
            <w:pPr>
              <w:ind w:right="49"/>
              <w:jc w:val="center"/>
              <w:rPr>
                <w:rFonts w:ascii="Palatino Linotype" w:hAnsi="Palatino Linotype" w:cs="Arial"/>
                <w:b/>
              </w:rPr>
            </w:pPr>
            <w:r w:rsidRPr="00DC23FE">
              <w:rPr>
                <w:rFonts w:ascii="Palatino Linotype" w:hAnsi="Palatino Linotype" w:cs="Arial"/>
                <w:b/>
              </w:rPr>
              <w:t>EVA ABAID YAPUR</w:t>
            </w:r>
          </w:p>
          <w:p w:rsidR="007D1776" w:rsidRDefault="006A7663" w:rsidP="006D3AC7">
            <w:pPr>
              <w:ind w:right="49"/>
              <w:jc w:val="center"/>
              <w:rPr>
                <w:rFonts w:ascii="Palatino Linotype" w:hAnsi="Palatino Linotype" w:cs="Arial"/>
                <w:b/>
              </w:rPr>
            </w:pPr>
            <w:r>
              <w:rPr>
                <w:rFonts w:ascii="Palatino Linotype" w:hAnsi="Palatino Linotype" w:cs="Arial"/>
                <w:b/>
              </w:rPr>
              <w:t>COMISIONADA</w:t>
            </w:r>
          </w:p>
          <w:p w:rsidR="00F55C98" w:rsidRPr="008E441A" w:rsidRDefault="00F55C98" w:rsidP="006D3AC7">
            <w:pPr>
              <w:ind w:right="49"/>
              <w:jc w:val="center"/>
              <w:rPr>
                <w:rFonts w:ascii="Palatino Linotype" w:hAnsi="Palatino Linotype" w:cs="Arial"/>
                <w:b/>
              </w:rPr>
            </w:pPr>
            <w:r w:rsidRPr="00D21AFF">
              <w:rPr>
                <w:rFonts w:ascii="Palatino Linotype" w:hAnsi="Palatino Linotype" w:cs="Arial"/>
                <w:b/>
              </w:rPr>
              <w:t>(RÚBRICA)</w:t>
            </w:r>
          </w:p>
        </w:tc>
      </w:tr>
    </w:tbl>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F14A3E" w:rsidRDefault="00F7009C" w:rsidP="003C131C">
      <w:pPr>
        <w:ind w:right="51"/>
        <w:jc w:val="both"/>
        <w:rPr>
          <w:rFonts w:ascii="Palatino Linotype" w:eastAsia="Calibri" w:hAnsi="Palatino Linotype" w:cs="Arial"/>
          <w:color w:val="000000" w:themeColor="text1"/>
          <w:sz w:val="20"/>
          <w:szCs w:val="20"/>
        </w:rPr>
      </w:pPr>
      <w:r w:rsidRPr="00034942">
        <w:rPr>
          <w:rFonts w:ascii="Palatino Linotype" w:eastAsia="Calibri" w:hAnsi="Palatino Linotype" w:cs="Arial"/>
          <w:color w:val="000000" w:themeColor="text1"/>
          <w:sz w:val="20"/>
          <w:szCs w:val="20"/>
        </w:rPr>
        <w:t xml:space="preserve">Esta hoja corresponde </w:t>
      </w:r>
      <w:r w:rsidR="00576243" w:rsidRPr="00034942">
        <w:rPr>
          <w:rFonts w:ascii="Palatino Linotype" w:eastAsia="Calibri" w:hAnsi="Palatino Linotype" w:cs="Arial"/>
          <w:color w:val="000000" w:themeColor="text1"/>
          <w:sz w:val="20"/>
          <w:szCs w:val="20"/>
        </w:rPr>
        <w:t xml:space="preserve">al voto particular emitido en </w:t>
      </w:r>
      <w:r w:rsidR="003C131C">
        <w:rPr>
          <w:rFonts w:ascii="Palatino Linotype" w:eastAsia="Calibri" w:hAnsi="Palatino Linotype" w:cs="Arial"/>
          <w:color w:val="000000" w:themeColor="text1"/>
          <w:sz w:val="20"/>
          <w:szCs w:val="20"/>
        </w:rPr>
        <w:t>la resolución de</w:t>
      </w:r>
      <w:r w:rsidR="00F14F9B">
        <w:rPr>
          <w:rFonts w:ascii="Palatino Linotype" w:eastAsia="Calibri" w:hAnsi="Palatino Linotype" w:cs="Arial"/>
          <w:color w:val="000000" w:themeColor="text1"/>
          <w:sz w:val="20"/>
          <w:szCs w:val="20"/>
        </w:rPr>
        <w:t xml:space="preserve"> </w:t>
      </w:r>
      <w:r w:rsidR="003C131C">
        <w:rPr>
          <w:rFonts w:ascii="Palatino Linotype" w:eastAsia="Calibri" w:hAnsi="Palatino Linotype" w:cs="Arial"/>
          <w:color w:val="000000" w:themeColor="text1"/>
          <w:sz w:val="20"/>
          <w:szCs w:val="20"/>
        </w:rPr>
        <w:t>l</w:t>
      </w:r>
      <w:r w:rsidR="00F14F9B">
        <w:rPr>
          <w:rFonts w:ascii="Palatino Linotype" w:eastAsia="Calibri" w:hAnsi="Palatino Linotype" w:cs="Arial"/>
          <w:color w:val="000000" w:themeColor="text1"/>
          <w:sz w:val="20"/>
          <w:szCs w:val="20"/>
        </w:rPr>
        <w:t>os</w:t>
      </w:r>
      <w:r w:rsidRPr="00034942">
        <w:rPr>
          <w:rFonts w:ascii="Palatino Linotype" w:eastAsia="Calibri" w:hAnsi="Palatino Linotype" w:cs="Arial"/>
          <w:color w:val="000000" w:themeColor="text1"/>
          <w:sz w:val="20"/>
          <w:szCs w:val="20"/>
        </w:rPr>
        <w:t xml:space="preserve"> recurso</w:t>
      </w:r>
      <w:r w:rsidR="00F14F9B">
        <w:rPr>
          <w:rFonts w:ascii="Palatino Linotype" w:eastAsia="Calibri" w:hAnsi="Palatino Linotype" w:cs="Arial"/>
          <w:color w:val="000000" w:themeColor="text1"/>
          <w:sz w:val="20"/>
          <w:szCs w:val="20"/>
        </w:rPr>
        <w:t>s</w:t>
      </w:r>
      <w:r w:rsidRPr="00034942">
        <w:rPr>
          <w:rFonts w:ascii="Palatino Linotype" w:eastAsia="Calibri" w:hAnsi="Palatino Linotype" w:cs="Arial"/>
          <w:color w:val="000000" w:themeColor="text1"/>
          <w:sz w:val="20"/>
          <w:szCs w:val="20"/>
        </w:rPr>
        <w:t xml:space="preserve"> de revisión</w:t>
      </w:r>
      <w:r w:rsidR="00C12C33" w:rsidRPr="00034942">
        <w:rPr>
          <w:rFonts w:ascii="Palatino Linotype" w:eastAsia="Calibri" w:hAnsi="Palatino Linotype" w:cs="Arial"/>
          <w:color w:val="000000" w:themeColor="text1"/>
          <w:sz w:val="20"/>
          <w:szCs w:val="20"/>
        </w:rPr>
        <w:t xml:space="preserve"> </w:t>
      </w:r>
      <w:r w:rsidR="00F14F9B" w:rsidRPr="00F14F9B">
        <w:rPr>
          <w:rFonts w:ascii="Palatino Linotype" w:eastAsia="Calibri" w:hAnsi="Palatino Linotype" w:cs="Arial"/>
          <w:color w:val="000000" w:themeColor="text1"/>
          <w:sz w:val="20"/>
          <w:szCs w:val="20"/>
        </w:rPr>
        <w:t>02589/INFOEM/IP/RR/2018, 02591/INFOEM/IP/RR/2018 y 02592/INFOEM/IP/RR/2018</w:t>
      </w:r>
      <w:r w:rsidR="00F14F9B">
        <w:rPr>
          <w:rFonts w:ascii="Palatino Linotype" w:eastAsia="Calibri" w:hAnsi="Palatino Linotype" w:cs="Arial"/>
          <w:color w:val="000000" w:themeColor="text1"/>
          <w:sz w:val="20"/>
          <w:szCs w:val="20"/>
        </w:rPr>
        <w:t xml:space="preserve"> acumulados</w:t>
      </w:r>
      <w:r w:rsidR="006B20E1" w:rsidRPr="00034942">
        <w:rPr>
          <w:rFonts w:ascii="Palatino Linotype" w:eastAsia="Calibri" w:hAnsi="Palatino Linotype" w:cs="Arial"/>
          <w:color w:val="000000" w:themeColor="text1"/>
          <w:sz w:val="20"/>
          <w:szCs w:val="20"/>
        </w:rPr>
        <w:t>, aprobada</w:t>
      </w:r>
      <w:r w:rsidRPr="00034942">
        <w:rPr>
          <w:rFonts w:ascii="Palatino Linotype" w:eastAsia="Calibri" w:hAnsi="Palatino Linotype" w:cs="Arial"/>
          <w:color w:val="000000" w:themeColor="text1"/>
          <w:sz w:val="20"/>
          <w:szCs w:val="20"/>
        </w:rPr>
        <w:t xml:space="preserve"> el </w:t>
      </w:r>
      <w:r w:rsidR="00F14F9B">
        <w:rPr>
          <w:rFonts w:ascii="Palatino Linotype" w:eastAsia="Calibri" w:hAnsi="Palatino Linotype" w:cs="Arial"/>
          <w:color w:val="000000" w:themeColor="text1"/>
          <w:sz w:val="20"/>
          <w:szCs w:val="20"/>
        </w:rPr>
        <w:t>diecinueve</w:t>
      </w:r>
      <w:r w:rsidR="00F14A3E" w:rsidRPr="00034942">
        <w:rPr>
          <w:rFonts w:ascii="Palatino Linotype" w:eastAsia="Calibri" w:hAnsi="Palatino Linotype" w:cs="Arial"/>
          <w:color w:val="000000" w:themeColor="text1"/>
          <w:sz w:val="20"/>
          <w:szCs w:val="20"/>
        </w:rPr>
        <w:t xml:space="preserve"> de </w:t>
      </w:r>
      <w:r w:rsidR="00F14F9B">
        <w:rPr>
          <w:rFonts w:ascii="Palatino Linotype" w:eastAsia="Calibri" w:hAnsi="Palatino Linotype" w:cs="Arial"/>
          <w:color w:val="000000" w:themeColor="text1"/>
          <w:sz w:val="20"/>
          <w:szCs w:val="20"/>
        </w:rPr>
        <w:t xml:space="preserve">septiembre </w:t>
      </w:r>
      <w:r w:rsidR="00231DC0" w:rsidRPr="00034942">
        <w:rPr>
          <w:rFonts w:ascii="Palatino Linotype" w:eastAsia="Calibri" w:hAnsi="Palatino Linotype" w:cs="Arial"/>
          <w:color w:val="000000" w:themeColor="text1"/>
          <w:sz w:val="20"/>
          <w:szCs w:val="20"/>
        </w:rPr>
        <w:t>de dos mil dieciocho</w:t>
      </w:r>
      <w:r w:rsidRPr="00034942">
        <w:rPr>
          <w:rFonts w:ascii="Palatino Linotype" w:eastAsia="Calibri" w:hAnsi="Palatino Linotype" w:cs="Arial"/>
          <w:color w:val="000000" w:themeColor="text1"/>
          <w:sz w:val="20"/>
          <w:szCs w:val="20"/>
        </w:rPr>
        <w:t>.</w:t>
      </w:r>
    </w:p>
    <w:p w:rsidR="00F14F9B" w:rsidRPr="00F14F9B" w:rsidRDefault="00F14F9B" w:rsidP="003C131C">
      <w:pPr>
        <w:ind w:right="51"/>
        <w:jc w:val="both"/>
        <w:rPr>
          <w:rFonts w:ascii="Palatino Linotype" w:eastAsia="Calibri" w:hAnsi="Palatino Linotype" w:cs="Arial"/>
          <w:color w:val="000000" w:themeColor="text1"/>
          <w:sz w:val="6"/>
          <w:szCs w:val="20"/>
        </w:rPr>
      </w:pPr>
    </w:p>
    <w:p w:rsidR="00F7009C" w:rsidRPr="00034942" w:rsidRDefault="00231DC0" w:rsidP="003C131C">
      <w:pPr>
        <w:ind w:right="51"/>
        <w:jc w:val="both"/>
        <w:rPr>
          <w:rFonts w:ascii="Palatino Linotype" w:eastAsia="Calibri" w:hAnsi="Palatino Linotype" w:cs="Arial"/>
          <w:color w:val="000000" w:themeColor="text1"/>
          <w:sz w:val="20"/>
          <w:szCs w:val="20"/>
        </w:rPr>
      </w:pPr>
      <w:r w:rsidRPr="00034942">
        <w:rPr>
          <w:rFonts w:ascii="Palatino Linotype" w:eastAsia="Calibri" w:hAnsi="Palatino Linotype" w:cs="Arial"/>
          <w:color w:val="000000" w:themeColor="text1"/>
          <w:sz w:val="20"/>
          <w:szCs w:val="20"/>
        </w:rPr>
        <w:t>YSM/</w:t>
      </w:r>
      <w:r w:rsidR="00271945" w:rsidRPr="00034942">
        <w:rPr>
          <w:rFonts w:ascii="Palatino Linotype" w:eastAsia="Calibri" w:hAnsi="Palatino Linotype" w:cs="Arial"/>
          <w:color w:val="000000" w:themeColor="text1"/>
          <w:sz w:val="20"/>
          <w:szCs w:val="20"/>
        </w:rPr>
        <w:t>IAHA</w:t>
      </w:r>
    </w:p>
    <w:sectPr w:rsidR="00F7009C" w:rsidRPr="00034942" w:rsidSect="00CB7C65">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CD9" w:rsidRDefault="00A12CD9" w:rsidP="00C80F8C">
      <w:r>
        <w:separator/>
      </w:r>
    </w:p>
  </w:endnote>
  <w:endnote w:type="continuationSeparator" w:id="0">
    <w:p w:rsidR="00A12CD9" w:rsidRDefault="00A12CD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5479FB" w:rsidRDefault="005479FB" w:rsidP="003056D9">
    <w:pPr>
      <w:pStyle w:val="Piedepgina"/>
      <w:tabs>
        <w:tab w:val="clear" w:pos="4252"/>
        <w:tab w:val="left" w:pos="4228"/>
      </w:tabs>
      <w:rPr>
        <w:rFonts w:ascii="Palatino Linotype" w:hAnsi="Palatino Linotype" w:cs="Arial"/>
        <w:b/>
        <w:bCs/>
        <w:sz w:val="20"/>
        <w:szCs w:val="20"/>
      </w:rPr>
    </w:pPr>
  </w:p>
  <w:p w:rsidR="005479FB" w:rsidRDefault="005479FB" w:rsidP="003056D9">
    <w:pPr>
      <w:pStyle w:val="Piedepgina"/>
      <w:tabs>
        <w:tab w:val="clear" w:pos="4252"/>
        <w:tab w:val="left" w:pos="4228"/>
      </w:tabs>
      <w:rPr>
        <w:rFonts w:ascii="Palatino Linotype" w:hAnsi="Palatino Linotype" w:cs="Arial"/>
        <w:b/>
        <w:bCs/>
        <w:sz w:val="20"/>
        <w:szCs w:val="20"/>
      </w:rPr>
    </w:pPr>
  </w:p>
  <w:p w:rsidR="005479FB" w:rsidRDefault="005479FB"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55C98">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55C98">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CD9" w:rsidRDefault="00A12CD9" w:rsidP="00C80F8C">
      <w:r>
        <w:separator/>
      </w:r>
    </w:p>
  </w:footnote>
  <w:footnote w:type="continuationSeparator" w:id="0">
    <w:p w:rsidR="00A12CD9" w:rsidRDefault="00A12CD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F55C9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8E441A">
    <w:pPr>
      <w:pStyle w:val="Encabezado"/>
      <w:tabs>
        <w:tab w:val="clear" w:pos="4252"/>
        <w:tab w:val="clear" w:pos="8504"/>
        <w:tab w:val="left" w:pos="2326"/>
      </w:tabs>
      <w:ind w:right="49"/>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-697399</wp:posOffset>
          </wp:positionH>
          <wp:positionV relativeFrom="paragraph">
            <wp:posOffset>-339501</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479FB" w:rsidRDefault="005479FB" w:rsidP="008E441A">
    <w:pPr>
      <w:pStyle w:val="Encabezado"/>
      <w:tabs>
        <w:tab w:val="clear" w:pos="4252"/>
        <w:tab w:val="clear" w:pos="8504"/>
        <w:tab w:val="left" w:pos="2326"/>
      </w:tabs>
      <w:ind w:right="49"/>
      <w:jc w:val="right"/>
    </w:pPr>
  </w:p>
  <w:p w:rsidR="008A03F8" w:rsidRDefault="008A03F8" w:rsidP="00E7087E">
    <w:pPr>
      <w:pStyle w:val="Encabezado"/>
      <w:tabs>
        <w:tab w:val="clear" w:pos="4252"/>
        <w:tab w:val="clear" w:pos="8504"/>
        <w:tab w:val="left" w:pos="2326"/>
      </w:tabs>
      <w:ind w:right="49"/>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008E441A">
      <w:rPr>
        <w:rFonts w:ascii="Palatino Linotype" w:hAnsi="Palatino Linotype" w:cs="Arial"/>
        <w:sz w:val="20"/>
        <w:szCs w:val="20"/>
      </w:rPr>
      <w:t xml:space="preserve"> PARTICULAR</w:t>
    </w:r>
  </w:p>
  <w:p w:rsidR="009A3E10" w:rsidRDefault="008A03F8" w:rsidP="006C308D">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RECURSO</w:t>
    </w:r>
    <w:r w:rsidR="009A3E10">
      <w:rPr>
        <w:rFonts w:ascii="Palatino Linotype" w:hAnsi="Palatino Linotype" w:cs="Arial"/>
        <w:sz w:val="20"/>
        <w:szCs w:val="20"/>
      </w:rPr>
      <w:t>S</w:t>
    </w:r>
    <w:r w:rsidRPr="00706042">
      <w:rPr>
        <w:rFonts w:ascii="Palatino Linotype" w:hAnsi="Palatino Linotype" w:cs="Arial"/>
        <w:sz w:val="20"/>
        <w:szCs w:val="20"/>
      </w:rPr>
      <w:t xml:space="preserve"> DE REVISIÓN</w:t>
    </w:r>
    <w:r w:rsidR="008E441A">
      <w:rPr>
        <w:rFonts w:ascii="Palatino Linotype" w:hAnsi="Palatino Linotype" w:cs="Arial"/>
        <w:sz w:val="20"/>
        <w:szCs w:val="20"/>
      </w:rPr>
      <w:t xml:space="preserve"> </w:t>
    </w:r>
    <w:r w:rsidR="009A3E10">
      <w:rPr>
        <w:rFonts w:ascii="Palatino Linotype" w:hAnsi="Palatino Linotype" w:cs="Arial"/>
        <w:sz w:val="20"/>
        <w:szCs w:val="20"/>
      </w:rPr>
      <w:t>02589</w:t>
    </w:r>
    <w:r w:rsidR="008E441A">
      <w:rPr>
        <w:rFonts w:ascii="Palatino Linotype" w:hAnsi="Palatino Linotype" w:cs="Arial"/>
        <w:sz w:val="20"/>
        <w:szCs w:val="20"/>
      </w:rPr>
      <w:t>/INFOEM/IP</w:t>
    </w:r>
    <w:r w:rsidR="008E441A" w:rsidRPr="00706042">
      <w:rPr>
        <w:rFonts w:ascii="Palatino Linotype" w:hAnsi="Palatino Linotype" w:cs="Arial"/>
        <w:sz w:val="20"/>
        <w:szCs w:val="20"/>
      </w:rPr>
      <w:t>/RR/201</w:t>
    </w:r>
    <w:r w:rsidR="009A3E10">
      <w:rPr>
        <w:rFonts w:ascii="Palatino Linotype" w:hAnsi="Palatino Linotype" w:cs="Arial"/>
        <w:sz w:val="20"/>
        <w:szCs w:val="20"/>
      </w:rPr>
      <w:t xml:space="preserve">8 Y </w:t>
    </w:r>
  </w:p>
  <w:p w:rsidR="008E441A" w:rsidRDefault="009A3E10" w:rsidP="006C308D">
    <w:pPr>
      <w:pStyle w:val="Encabezado"/>
      <w:tabs>
        <w:tab w:val="clear" w:pos="4252"/>
        <w:tab w:val="clear" w:pos="8504"/>
        <w:tab w:val="left" w:pos="2326"/>
      </w:tabs>
      <w:ind w:right="49"/>
      <w:jc w:val="right"/>
      <w:rPr>
        <w:rFonts w:ascii="Palatino Linotype" w:hAnsi="Palatino Linotype" w:cs="Arial"/>
        <w:sz w:val="20"/>
        <w:szCs w:val="20"/>
      </w:rPr>
    </w:pPr>
    <w:r>
      <w:rPr>
        <w:rFonts w:ascii="Palatino Linotype" w:hAnsi="Palatino Linotype" w:cs="Arial"/>
        <w:sz w:val="20"/>
        <w:szCs w:val="20"/>
      </w:rPr>
      <w:t>ACUMULADOS</w:t>
    </w:r>
  </w:p>
  <w:p w:rsidR="005479FB" w:rsidRDefault="00F55C98" w:rsidP="00665491">
    <w:pPr>
      <w:pStyle w:val="Encabezado"/>
      <w:tabs>
        <w:tab w:val="clear" w:pos="4252"/>
        <w:tab w:val="clear" w:pos="8504"/>
        <w:tab w:val="left" w:pos="2326"/>
      </w:tabs>
      <w:ind w:right="49"/>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43.4pt;height:58.7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F55C9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46432"/>
    <w:multiLevelType w:val="hybridMultilevel"/>
    <w:tmpl w:val="23363C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DAA0CD7"/>
    <w:multiLevelType w:val="hybridMultilevel"/>
    <w:tmpl w:val="98C43E88"/>
    <w:lvl w:ilvl="0" w:tplc="080A0017">
      <w:start w:val="1"/>
      <w:numFmt w:val="lowerLetter"/>
      <w:lvlText w:val="%1)"/>
      <w:lvlJc w:val="left"/>
      <w:pPr>
        <w:ind w:left="720" w:hanging="360"/>
      </w:pPr>
      <w:rPr>
        <w:rFonts w:hint="default"/>
        <w:i/>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2992468"/>
    <w:multiLevelType w:val="hybridMultilevel"/>
    <w:tmpl w:val="BACA8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2262981"/>
    <w:multiLevelType w:val="hybridMultilevel"/>
    <w:tmpl w:val="52089150"/>
    <w:lvl w:ilvl="0" w:tplc="CE4E3EB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8" w15:restartNumberingAfterBreak="0">
    <w:nsid w:val="77195894"/>
    <w:multiLevelType w:val="hybridMultilevel"/>
    <w:tmpl w:val="728AB2E6"/>
    <w:lvl w:ilvl="0" w:tplc="11E49C7A">
      <w:start w:val="1"/>
      <w:numFmt w:val="decimal"/>
      <w:lvlText w:val="%1."/>
      <w:lvlJc w:val="left"/>
      <w:pPr>
        <w:ind w:left="870" w:hanging="360"/>
      </w:pPr>
      <w:rPr>
        <w:rFonts w:hint="default"/>
      </w:rPr>
    </w:lvl>
    <w:lvl w:ilvl="1" w:tplc="080A0019" w:tentative="1">
      <w:start w:val="1"/>
      <w:numFmt w:val="lowerLetter"/>
      <w:lvlText w:val="%2."/>
      <w:lvlJc w:val="left"/>
      <w:pPr>
        <w:ind w:left="1590" w:hanging="360"/>
      </w:pPr>
    </w:lvl>
    <w:lvl w:ilvl="2" w:tplc="080A001B" w:tentative="1">
      <w:start w:val="1"/>
      <w:numFmt w:val="lowerRoman"/>
      <w:lvlText w:val="%3."/>
      <w:lvlJc w:val="right"/>
      <w:pPr>
        <w:ind w:left="2310" w:hanging="180"/>
      </w:pPr>
    </w:lvl>
    <w:lvl w:ilvl="3" w:tplc="080A000F" w:tentative="1">
      <w:start w:val="1"/>
      <w:numFmt w:val="decimal"/>
      <w:lvlText w:val="%4."/>
      <w:lvlJc w:val="left"/>
      <w:pPr>
        <w:ind w:left="3030" w:hanging="360"/>
      </w:pPr>
    </w:lvl>
    <w:lvl w:ilvl="4" w:tplc="080A0019" w:tentative="1">
      <w:start w:val="1"/>
      <w:numFmt w:val="lowerLetter"/>
      <w:lvlText w:val="%5."/>
      <w:lvlJc w:val="left"/>
      <w:pPr>
        <w:ind w:left="3750" w:hanging="360"/>
      </w:pPr>
    </w:lvl>
    <w:lvl w:ilvl="5" w:tplc="080A001B" w:tentative="1">
      <w:start w:val="1"/>
      <w:numFmt w:val="lowerRoman"/>
      <w:lvlText w:val="%6."/>
      <w:lvlJc w:val="right"/>
      <w:pPr>
        <w:ind w:left="4470" w:hanging="180"/>
      </w:pPr>
    </w:lvl>
    <w:lvl w:ilvl="6" w:tplc="080A000F" w:tentative="1">
      <w:start w:val="1"/>
      <w:numFmt w:val="decimal"/>
      <w:lvlText w:val="%7."/>
      <w:lvlJc w:val="left"/>
      <w:pPr>
        <w:ind w:left="5190" w:hanging="360"/>
      </w:pPr>
    </w:lvl>
    <w:lvl w:ilvl="7" w:tplc="080A0019" w:tentative="1">
      <w:start w:val="1"/>
      <w:numFmt w:val="lowerLetter"/>
      <w:lvlText w:val="%8."/>
      <w:lvlJc w:val="left"/>
      <w:pPr>
        <w:ind w:left="5910" w:hanging="360"/>
      </w:pPr>
    </w:lvl>
    <w:lvl w:ilvl="8" w:tplc="080A001B" w:tentative="1">
      <w:start w:val="1"/>
      <w:numFmt w:val="lowerRoman"/>
      <w:lvlText w:val="%9."/>
      <w:lvlJc w:val="right"/>
      <w:pPr>
        <w:ind w:left="6630" w:hanging="180"/>
      </w:pPr>
    </w:lvl>
  </w:abstractNum>
  <w:abstractNum w:abstractNumId="19" w15:restartNumberingAfterBreak="0">
    <w:nsid w:val="7BE8422C"/>
    <w:multiLevelType w:val="hybridMultilevel"/>
    <w:tmpl w:val="812A8742"/>
    <w:lvl w:ilvl="0" w:tplc="080A0013">
      <w:start w:val="1"/>
      <w:numFmt w:val="upperRoman"/>
      <w:lvlText w:val="%1."/>
      <w:lvlJc w:val="righ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7E502334"/>
    <w:multiLevelType w:val="hybridMultilevel"/>
    <w:tmpl w:val="43E06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15"/>
  </w:num>
  <w:num w:numId="6">
    <w:abstractNumId w:val="11"/>
  </w:num>
  <w:num w:numId="7">
    <w:abstractNumId w:val="17"/>
  </w:num>
  <w:num w:numId="8">
    <w:abstractNumId w:val="10"/>
  </w:num>
  <w:num w:numId="9">
    <w:abstractNumId w:val="13"/>
  </w:num>
  <w:num w:numId="10">
    <w:abstractNumId w:val="4"/>
  </w:num>
  <w:num w:numId="11">
    <w:abstractNumId w:val="14"/>
  </w:num>
  <w:num w:numId="12">
    <w:abstractNumId w:val="9"/>
  </w:num>
  <w:num w:numId="13">
    <w:abstractNumId w:val="16"/>
  </w:num>
  <w:num w:numId="14">
    <w:abstractNumId w:val="5"/>
  </w:num>
  <w:num w:numId="15">
    <w:abstractNumId w:val="20"/>
  </w:num>
  <w:num w:numId="16">
    <w:abstractNumId w:val="8"/>
  </w:num>
  <w:num w:numId="17">
    <w:abstractNumId w:val="3"/>
  </w:num>
  <w:num w:numId="18">
    <w:abstractNumId w:val="19"/>
  </w:num>
  <w:num w:numId="19">
    <w:abstractNumId w:val="12"/>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1A4A"/>
    <w:rsid w:val="0000387C"/>
    <w:rsid w:val="00006B66"/>
    <w:rsid w:val="0001751C"/>
    <w:rsid w:val="00017D16"/>
    <w:rsid w:val="00034942"/>
    <w:rsid w:val="000412FB"/>
    <w:rsid w:val="00055107"/>
    <w:rsid w:val="00060025"/>
    <w:rsid w:val="0006079D"/>
    <w:rsid w:val="0007653D"/>
    <w:rsid w:val="00082101"/>
    <w:rsid w:val="0008542A"/>
    <w:rsid w:val="0008745A"/>
    <w:rsid w:val="00092678"/>
    <w:rsid w:val="00093F3E"/>
    <w:rsid w:val="00095B30"/>
    <w:rsid w:val="000B1923"/>
    <w:rsid w:val="000B327B"/>
    <w:rsid w:val="000B3FFD"/>
    <w:rsid w:val="000C1A85"/>
    <w:rsid w:val="000C2CF9"/>
    <w:rsid w:val="000C4453"/>
    <w:rsid w:val="000D136C"/>
    <w:rsid w:val="000D66DE"/>
    <w:rsid w:val="000E2B1A"/>
    <w:rsid w:val="000E4C17"/>
    <w:rsid w:val="00102EEC"/>
    <w:rsid w:val="0010583C"/>
    <w:rsid w:val="001059D0"/>
    <w:rsid w:val="00117749"/>
    <w:rsid w:val="00123644"/>
    <w:rsid w:val="00136F2D"/>
    <w:rsid w:val="0013735C"/>
    <w:rsid w:val="00140058"/>
    <w:rsid w:val="00156BD7"/>
    <w:rsid w:val="00175DEE"/>
    <w:rsid w:val="0018309A"/>
    <w:rsid w:val="00187FFD"/>
    <w:rsid w:val="001950C9"/>
    <w:rsid w:val="001A5699"/>
    <w:rsid w:val="001B5DD5"/>
    <w:rsid w:val="001C17D2"/>
    <w:rsid w:val="001C50B2"/>
    <w:rsid w:val="001D3F57"/>
    <w:rsid w:val="001E1947"/>
    <w:rsid w:val="001E757E"/>
    <w:rsid w:val="001E763C"/>
    <w:rsid w:val="0021710B"/>
    <w:rsid w:val="00220AB6"/>
    <w:rsid w:val="00224957"/>
    <w:rsid w:val="002314AA"/>
    <w:rsid w:val="00231DC0"/>
    <w:rsid w:val="0023504D"/>
    <w:rsid w:val="00237A37"/>
    <w:rsid w:val="0024119C"/>
    <w:rsid w:val="00245C1F"/>
    <w:rsid w:val="0025202C"/>
    <w:rsid w:val="00255F32"/>
    <w:rsid w:val="002562CC"/>
    <w:rsid w:val="00260390"/>
    <w:rsid w:val="00260589"/>
    <w:rsid w:val="00265F75"/>
    <w:rsid w:val="00271945"/>
    <w:rsid w:val="002940F8"/>
    <w:rsid w:val="002B7856"/>
    <w:rsid w:val="002D3BBD"/>
    <w:rsid w:val="002D4526"/>
    <w:rsid w:val="002D69E1"/>
    <w:rsid w:val="002E3999"/>
    <w:rsid w:val="002E5711"/>
    <w:rsid w:val="002F5CF7"/>
    <w:rsid w:val="0030072F"/>
    <w:rsid w:val="003025DC"/>
    <w:rsid w:val="003031E1"/>
    <w:rsid w:val="003056D9"/>
    <w:rsid w:val="003102FA"/>
    <w:rsid w:val="003169F5"/>
    <w:rsid w:val="00325A46"/>
    <w:rsid w:val="0033370B"/>
    <w:rsid w:val="0034309A"/>
    <w:rsid w:val="00351129"/>
    <w:rsid w:val="0037321B"/>
    <w:rsid w:val="003A6F70"/>
    <w:rsid w:val="003B03E0"/>
    <w:rsid w:val="003C131C"/>
    <w:rsid w:val="003C23BE"/>
    <w:rsid w:val="003C28FC"/>
    <w:rsid w:val="003C2D10"/>
    <w:rsid w:val="003C5576"/>
    <w:rsid w:val="003C7226"/>
    <w:rsid w:val="003D1C14"/>
    <w:rsid w:val="003E7C23"/>
    <w:rsid w:val="003F0C49"/>
    <w:rsid w:val="003F4C9C"/>
    <w:rsid w:val="0040475C"/>
    <w:rsid w:val="00410D1F"/>
    <w:rsid w:val="0041327F"/>
    <w:rsid w:val="00414E48"/>
    <w:rsid w:val="00414E7B"/>
    <w:rsid w:val="004179B7"/>
    <w:rsid w:val="00423139"/>
    <w:rsid w:val="004315BB"/>
    <w:rsid w:val="0044271B"/>
    <w:rsid w:val="00443646"/>
    <w:rsid w:val="0044475B"/>
    <w:rsid w:val="00450FF8"/>
    <w:rsid w:val="00455CB3"/>
    <w:rsid w:val="00460257"/>
    <w:rsid w:val="004661D2"/>
    <w:rsid w:val="004776FF"/>
    <w:rsid w:val="00483743"/>
    <w:rsid w:val="00493D28"/>
    <w:rsid w:val="004B7325"/>
    <w:rsid w:val="004C40EA"/>
    <w:rsid w:val="004C64D9"/>
    <w:rsid w:val="004C7B3F"/>
    <w:rsid w:val="004D0A26"/>
    <w:rsid w:val="004F206F"/>
    <w:rsid w:val="00500FFD"/>
    <w:rsid w:val="00503945"/>
    <w:rsid w:val="00507AD1"/>
    <w:rsid w:val="00516914"/>
    <w:rsid w:val="005228B4"/>
    <w:rsid w:val="005236B6"/>
    <w:rsid w:val="00527C6F"/>
    <w:rsid w:val="005318AB"/>
    <w:rsid w:val="005321E3"/>
    <w:rsid w:val="00532E13"/>
    <w:rsid w:val="005479FB"/>
    <w:rsid w:val="00552317"/>
    <w:rsid w:val="00562649"/>
    <w:rsid w:val="00575235"/>
    <w:rsid w:val="00576243"/>
    <w:rsid w:val="0058067E"/>
    <w:rsid w:val="0058639E"/>
    <w:rsid w:val="005870DF"/>
    <w:rsid w:val="0058776D"/>
    <w:rsid w:val="00592A18"/>
    <w:rsid w:val="005B4F98"/>
    <w:rsid w:val="005B773B"/>
    <w:rsid w:val="005C66D4"/>
    <w:rsid w:val="005D14C4"/>
    <w:rsid w:val="005D1946"/>
    <w:rsid w:val="005F47EA"/>
    <w:rsid w:val="006044FA"/>
    <w:rsid w:val="00612544"/>
    <w:rsid w:val="0061616C"/>
    <w:rsid w:val="006301B2"/>
    <w:rsid w:val="006336B2"/>
    <w:rsid w:val="00634485"/>
    <w:rsid w:val="0063673D"/>
    <w:rsid w:val="00645B0C"/>
    <w:rsid w:val="00646A97"/>
    <w:rsid w:val="00663A16"/>
    <w:rsid w:val="00665491"/>
    <w:rsid w:val="00672211"/>
    <w:rsid w:val="006824EF"/>
    <w:rsid w:val="00682FED"/>
    <w:rsid w:val="00684492"/>
    <w:rsid w:val="00694EB3"/>
    <w:rsid w:val="00695DA7"/>
    <w:rsid w:val="006967D4"/>
    <w:rsid w:val="006A0CE9"/>
    <w:rsid w:val="006A496D"/>
    <w:rsid w:val="006A7663"/>
    <w:rsid w:val="006B0BDD"/>
    <w:rsid w:val="006B20E1"/>
    <w:rsid w:val="006C0991"/>
    <w:rsid w:val="006C1C6D"/>
    <w:rsid w:val="006C308D"/>
    <w:rsid w:val="006D3AC7"/>
    <w:rsid w:val="006D6457"/>
    <w:rsid w:val="006E43CE"/>
    <w:rsid w:val="006E6389"/>
    <w:rsid w:val="006F30F8"/>
    <w:rsid w:val="00712BC2"/>
    <w:rsid w:val="0071346B"/>
    <w:rsid w:val="00716A47"/>
    <w:rsid w:val="00721966"/>
    <w:rsid w:val="00723D18"/>
    <w:rsid w:val="00724599"/>
    <w:rsid w:val="00736C06"/>
    <w:rsid w:val="007416E3"/>
    <w:rsid w:val="00742010"/>
    <w:rsid w:val="007436C0"/>
    <w:rsid w:val="00744D22"/>
    <w:rsid w:val="00772360"/>
    <w:rsid w:val="00780508"/>
    <w:rsid w:val="0078087A"/>
    <w:rsid w:val="0079564C"/>
    <w:rsid w:val="007957C4"/>
    <w:rsid w:val="007A3E71"/>
    <w:rsid w:val="007A4AB6"/>
    <w:rsid w:val="007B2ACC"/>
    <w:rsid w:val="007B5507"/>
    <w:rsid w:val="007B6E55"/>
    <w:rsid w:val="007C0FDA"/>
    <w:rsid w:val="007C3C0E"/>
    <w:rsid w:val="007C4E7D"/>
    <w:rsid w:val="007C5B25"/>
    <w:rsid w:val="007D0FEE"/>
    <w:rsid w:val="007D1776"/>
    <w:rsid w:val="00802CCC"/>
    <w:rsid w:val="008217CD"/>
    <w:rsid w:val="00827787"/>
    <w:rsid w:val="00832B51"/>
    <w:rsid w:val="00846A21"/>
    <w:rsid w:val="0085178E"/>
    <w:rsid w:val="008556C3"/>
    <w:rsid w:val="008562AB"/>
    <w:rsid w:val="00870BFA"/>
    <w:rsid w:val="00872283"/>
    <w:rsid w:val="00892AFC"/>
    <w:rsid w:val="008A03F8"/>
    <w:rsid w:val="008C0700"/>
    <w:rsid w:val="008C0C70"/>
    <w:rsid w:val="008C1478"/>
    <w:rsid w:val="008C17F2"/>
    <w:rsid w:val="008D1526"/>
    <w:rsid w:val="008D584A"/>
    <w:rsid w:val="008E1FCA"/>
    <w:rsid w:val="008E3D9C"/>
    <w:rsid w:val="008E441A"/>
    <w:rsid w:val="008F5BA5"/>
    <w:rsid w:val="009141A6"/>
    <w:rsid w:val="009156F1"/>
    <w:rsid w:val="00926A92"/>
    <w:rsid w:val="0093343E"/>
    <w:rsid w:val="00953EC8"/>
    <w:rsid w:val="00955551"/>
    <w:rsid w:val="009622A9"/>
    <w:rsid w:val="00966E59"/>
    <w:rsid w:val="00971202"/>
    <w:rsid w:val="00975AA3"/>
    <w:rsid w:val="00975EB9"/>
    <w:rsid w:val="00976BAB"/>
    <w:rsid w:val="009773AF"/>
    <w:rsid w:val="00983759"/>
    <w:rsid w:val="0098523A"/>
    <w:rsid w:val="00986740"/>
    <w:rsid w:val="00996659"/>
    <w:rsid w:val="009A26A2"/>
    <w:rsid w:val="009A271C"/>
    <w:rsid w:val="009A3E10"/>
    <w:rsid w:val="009A67F5"/>
    <w:rsid w:val="009B6537"/>
    <w:rsid w:val="009B65F4"/>
    <w:rsid w:val="009C1735"/>
    <w:rsid w:val="009C2F32"/>
    <w:rsid w:val="009C46BF"/>
    <w:rsid w:val="009C73B7"/>
    <w:rsid w:val="009D00AF"/>
    <w:rsid w:val="009D0AB3"/>
    <w:rsid w:val="009D3292"/>
    <w:rsid w:val="009D63A9"/>
    <w:rsid w:val="009E40FB"/>
    <w:rsid w:val="009E5EDA"/>
    <w:rsid w:val="009F04AC"/>
    <w:rsid w:val="00A032F1"/>
    <w:rsid w:val="00A04C79"/>
    <w:rsid w:val="00A11B87"/>
    <w:rsid w:val="00A12CD9"/>
    <w:rsid w:val="00A13FA9"/>
    <w:rsid w:val="00A14B1D"/>
    <w:rsid w:val="00A301FF"/>
    <w:rsid w:val="00A35217"/>
    <w:rsid w:val="00A40057"/>
    <w:rsid w:val="00A4593D"/>
    <w:rsid w:val="00A53958"/>
    <w:rsid w:val="00A56E4B"/>
    <w:rsid w:val="00A60D1E"/>
    <w:rsid w:val="00A62DC1"/>
    <w:rsid w:val="00A73612"/>
    <w:rsid w:val="00A81140"/>
    <w:rsid w:val="00A824CA"/>
    <w:rsid w:val="00A913AB"/>
    <w:rsid w:val="00AA7117"/>
    <w:rsid w:val="00AA7C1B"/>
    <w:rsid w:val="00AB21DA"/>
    <w:rsid w:val="00AC248E"/>
    <w:rsid w:val="00AC3F99"/>
    <w:rsid w:val="00AD0AF6"/>
    <w:rsid w:val="00AD13E4"/>
    <w:rsid w:val="00AD2624"/>
    <w:rsid w:val="00AD6AAD"/>
    <w:rsid w:val="00AE2B18"/>
    <w:rsid w:val="00AF0B38"/>
    <w:rsid w:val="00AF3F82"/>
    <w:rsid w:val="00B106EA"/>
    <w:rsid w:val="00B151A8"/>
    <w:rsid w:val="00B20E9B"/>
    <w:rsid w:val="00B23FB2"/>
    <w:rsid w:val="00B27BE5"/>
    <w:rsid w:val="00B337A5"/>
    <w:rsid w:val="00B3561F"/>
    <w:rsid w:val="00B35A45"/>
    <w:rsid w:val="00B36D1D"/>
    <w:rsid w:val="00B37660"/>
    <w:rsid w:val="00B4641E"/>
    <w:rsid w:val="00B46E78"/>
    <w:rsid w:val="00B5072E"/>
    <w:rsid w:val="00B53290"/>
    <w:rsid w:val="00B57FE6"/>
    <w:rsid w:val="00B611BF"/>
    <w:rsid w:val="00B6188D"/>
    <w:rsid w:val="00B64C77"/>
    <w:rsid w:val="00B650A8"/>
    <w:rsid w:val="00B76F24"/>
    <w:rsid w:val="00B77237"/>
    <w:rsid w:val="00B80485"/>
    <w:rsid w:val="00B947A0"/>
    <w:rsid w:val="00B95BF7"/>
    <w:rsid w:val="00B96C7C"/>
    <w:rsid w:val="00BA733F"/>
    <w:rsid w:val="00BC5D71"/>
    <w:rsid w:val="00BC60C1"/>
    <w:rsid w:val="00BD4970"/>
    <w:rsid w:val="00BD7483"/>
    <w:rsid w:val="00C06D9C"/>
    <w:rsid w:val="00C12C33"/>
    <w:rsid w:val="00C1644D"/>
    <w:rsid w:val="00C22B05"/>
    <w:rsid w:val="00C30621"/>
    <w:rsid w:val="00C307F0"/>
    <w:rsid w:val="00C44288"/>
    <w:rsid w:val="00C4493E"/>
    <w:rsid w:val="00C71FF3"/>
    <w:rsid w:val="00C74570"/>
    <w:rsid w:val="00C766EF"/>
    <w:rsid w:val="00C80F8C"/>
    <w:rsid w:val="00CA047D"/>
    <w:rsid w:val="00CB7C65"/>
    <w:rsid w:val="00CC5EAB"/>
    <w:rsid w:val="00CD13BC"/>
    <w:rsid w:val="00CD43DD"/>
    <w:rsid w:val="00CD66DD"/>
    <w:rsid w:val="00CF30E8"/>
    <w:rsid w:val="00D01B99"/>
    <w:rsid w:val="00D1141D"/>
    <w:rsid w:val="00D12B23"/>
    <w:rsid w:val="00D21672"/>
    <w:rsid w:val="00D22D87"/>
    <w:rsid w:val="00D26C0E"/>
    <w:rsid w:val="00D34604"/>
    <w:rsid w:val="00D379FA"/>
    <w:rsid w:val="00D45823"/>
    <w:rsid w:val="00D45865"/>
    <w:rsid w:val="00D462C0"/>
    <w:rsid w:val="00D46C00"/>
    <w:rsid w:val="00D557C2"/>
    <w:rsid w:val="00D64F32"/>
    <w:rsid w:val="00D66D4C"/>
    <w:rsid w:val="00D70EDE"/>
    <w:rsid w:val="00D93CE4"/>
    <w:rsid w:val="00DA4064"/>
    <w:rsid w:val="00DA5071"/>
    <w:rsid w:val="00DA5209"/>
    <w:rsid w:val="00DC223E"/>
    <w:rsid w:val="00DC23FE"/>
    <w:rsid w:val="00DD6A6C"/>
    <w:rsid w:val="00DE6440"/>
    <w:rsid w:val="00DF733A"/>
    <w:rsid w:val="00E10A96"/>
    <w:rsid w:val="00E1102D"/>
    <w:rsid w:val="00E146AA"/>
    <w:rsid w:val="00E170E8"/>
    <w:rsid w:val="00E23F4F"/>
    <w:rsid w:val="00E27A4A"/>
    <w:rsid w:val="00E27F2A"/>
    <w:rsid w:val="00E313C4"/>
    <w:rsid w:val="00E3480F"/>
    <w:rsid w:val="00E401F1"/>
    <w:rsid w:val="00E42755"/>
    <w:rsid w:val="00E43B8E"/>
    <w:rsid w:val="00E45B76"/>
    <w:rsid w:val="00E45D91"/>
    <w:rsid w:val="00E46383"/>
    <w:rsid w:val="00E50E30"/>
    <w:rsid w:val="00E551F1"/>
    <w:rsid w:val="00E631CA"/>
    <w:rsid w:val="00E7087E"/>
    <w:rsid w:val="00E76ECF"/>
    <w:rsid w:val="00E77EA8"/>
    <w:rsid w:val="00E8209A"/>
    <w:rsid w:val="00E91550"/>
    <w:rsid w:val="00E91A10"/>
    <w:rsid w:val="00EA27CB"/>
    <w:rsid w:val="00EA5EEB"/>
    <w:rsid w:val="00EA7874"/>
    <w:rsid w:val="00EB7480"/>
    <w:rsid w:val="00EB7DE6"/>
    <w:rsid w:val="00EB7F1A"/>
    <w:rsid w:val="00EC0002"/>
    <w:rsid w:val="00EC4EED"/>
    <w:rsid w:val="00ED3E0A"/>
    <w:rsid w:val="00ED5EE9"/>
    <w:rsid w:val="00EF15A4"/>
    <w:rsid w:val="00F06505"/>
    <w:rsid w:val="00F14A3E"/>
    <w:rsid w:val="00F14F9B"/>
    <w:rsid w:val="00F15420"/>
    <w:rsid w:val="00F27D4E"/>
    <w:rsid w:val="00F31205"/>
    <w:rsid w:val="00F36CDE"/>
    <w:rsid w:val="00F44E84"/>
    <w:rsid w:val="00F45BF1"/>
    <w:rsid w:val="00F5073D"/>
    <w:rsid w:val="00F52F41"/>
    <w:rsid w:val="00F548A9"/>
    <w:rsid w:val="00F54D8B"/>
    <w:rsid w:val="00F55C98"/>
    <w:rsid w:val="00F57D55"/>
    <w:rsid w:val="00F62DEF"/>
    <w:rsid w:val="00F7009C"/>
    <w:rsid w:val="00F75801"/>
    <w:rsid w:val="00F92AF0"/>
    <w:rsid w:val="00F92F15"/>
    <w:rsid w:val="00F9624E"/>
    <w:rsid w:val="00FA05FB"/>
    <w:rsid w:val="00FA1BB3"/>
    <w:rsid w:val="00FA6221"/>
    <w:rsid w:val="00FB48D6"/>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character" w:styleId="Refdecomentario">
    <w:name w:val="annotation reference"/>
    <w:basedOn w:val="Fuentedeprrafopredeter"/>
    <w:uiPriority w:val="99"/>
    <w:semiHidden/>
    <w:unhideWhenUsed/>
    <w:rsid w:val="007436C0"/>
    <w:rPr>
      <w:sz w:val="16"/>
      <w:szCs w:val="16"/>
    </w:rPr>
  </w:style>
  <w:style w:type="paragraph" w:styleId="Textocomentario">
    <w:name w:val="annotation text"/>
    <w:basedOn w:val="Normal"/>
    <w:link w:val="TextocomentarioCar"/>
    <w:uiPriority w:val="99"/>
    <w:semiHidden/>
    <w:unhideWhenUsed/>
    <w:rsid w:val="007436C0"/>
    <w:rPr>
      <w:sz w:val="20"/>
      <w:szCs w:val="20"/>
    </w:rPr>
  </w:style>
  <w:style w:type="character" w:customStyle="1" w:styleId="TextocomentarioCar">
    <w:name w:val="Texto comentario Car"/>
    <w:basedOn w:val="Fuentedeprrafopredeter"/>
    <w:link w:val="Textocomentario"/>
    <w:uiPriority w:val="99"/>
    <w:semiHidden/>
    <w:rsid w:val="007436C0"/>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36C0"/>
    <w:rPr>
      <w:b/>
      <w:bCs/>
    </w:rPr>
  </w:style>
  <w:style w:type="character" w:customStyle="1" w:styleId="AsuntodelcomentarioCar">
    <w:name w:val="Asunto del comentario Car"/>
    <w:basedOn w:val="TextocomentarioCar"/>
    <w:link w:val="Asuntodelcomentario"/>
    <w:uiPriority w:val="99"/>
    <w:semiHidden/>
    <w:rsid w:val="007436C0"/>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85954">
      <w:bodyDiv w:val="1"/>
      <w:marLeft w:val="0"/>
      <w:marRight w:val="0"/>
      <w:marTop w:val="0"/>
      <w:marBottom w:val="0"/>
      <w:divBdr>
        <w:top w:val="none" w:sz="0" w:space="0" w:color="auto"/>
        <w:left w:val="none" w:sz="0" w:space="0" w:color="auto"/>
        <w:bottom w:val="none" w:sz="0" w:space="0" w:color="auto"/>
        <w:right w:val="none" w:sz="0" w:space="0" w:color="auto"/>
      </w:divBdr>
    </w:div>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F4839-7F23-4C77-9FE3-3CCAE8D4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1572</Words>
  <Characters>8647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2018-07-09T19:38:00Z</cp:lastPrinted>
  <dcterms:created xsi:type="dcterms:W3CDTF">2018-09-20T23:14:00Z</dcterms:created>
  <dcterms:modified xsi:type="dcterms:W3CDTF">2018-10-18T19:14:00Z</dcterms:modified>
</cp:coreProperties>
</file>